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E5911" w14:textId="58D86931" w:rsidR="006C2443" w:rsidRPr="00BB0C07" w:rsidRDefault="00C71302" w:rsidP="005B025C">
      <w:pPr>
        <w:spacing w:line="360" w:lineRule="auto"/>
        <w:jc w:val="center"/>
        <w:rPr>
          <w:rFonts w:ascii="Arial" w:hAnsi="Arial"/>
          <w:b/>
          <w:sz w:val="24"/>
          <w:szCs w:val="24"/>
        </w:rPr>
      </w:pPr>
      <w:r w:rsidRPr="00BB0C07">
        <w:rPr>
          <w:rFonts w:ascii="Arial" w:hAnsi="Arial"/>
          <w:b/>
          <w:sz w:val="24"/>
          <w:szCs w:val="24"/>
        </w:rPr>
        <w:t xml:space="preserve">MENGIPLEMENTASIKAN </w:t>
      </w:r>
      <w:r w:rsidR="006C2443" w:rsidRPr="00BB0C07">
        <w:rPr>
          <w:rFonts w:ascii="Arial" w:hAnsi="Arial"/>
          <w:b/>
          <w:sz w:val="24"/>
          <w:szCs w:val="24"/>
        </w:rPr>
        <w:t xml:space="preserve">TUGAS </w:t>
      </w:r>
      <w:r w:rsidR="00626EA8" w:rsidRPr="00BB0C07">
        <w:rPr>
          <w:rFonts w:ascii="Arial" w:hAnsi="Arial"/>
          <w:b/>
          <w:sz w:val="24"/>
          <w:szCs w:val="24"/>
        </w:rPr>
        <w:t xml:space="preserve">SOSIAL </w:t>
      </w:r>
      <w:r w:rsidR="006C2443" w:rsidRPr="00BB0C07">
        <w:rPr>
          <w:rFonts w:ascii="Arial" w:hAnsi="Arial"/>
          <w:b/>
          <w:sz w:val="24"/>
          <w:szCs w:val="24"/>
        </w:rPr>
        <w:t xml:space="preserve">GEREJA DALAM </w:t>
      </w:r>
      <w:r w:rsidR="00262B10">
        <w:rPr>
          <w:rFonts w:ascii="Arial" w:hAnsi="Arial"/>
          <w:b/>
          <w:sz w:val="24"/>
          <w:szCs w:val="24"/>
        </w:rPr>
        <w:t>KEMAJEMUKAN</w:t>
      </w:r>
    </w:p>
    <w:p w14:paraId="31312E28" w14:textId="13CCFB72" w:rsidR="00B00C08" w:rsidRPr="00BB0C07" w:rsidRDefault="00964F2E" w:rsidP="005B025C">
      <w:pPr>
        <w:spacing w:line="360" w:lineRule="auto"/>
        <w:jc w:val="center"/>
        <w:rPr>
          <w:rFonts w:ascii="Arial" w:hAnsi="Arial"/>
          <w:b/>
          <w:sz w:val="24"/>
          <w:szCs w:val="24"/>
        </w:rPr>
      </w:pPr>
      <w:r w:rsidRPr="00BB0C07">
        <w:rPr>
          <w:rFonts w:ascii="Arial" w:hAnsi="Arial"/>
          <w:b/>
          <w:sz w:val="24"/>
          <w:szCs w:val="24"/>
        </w:rPr>
        <w:t>PADA MASA</w:t>
      </w:r>
      <w:r w:rsidR="00414171" w:rsidRPr="00BB0C07">
        <w:rPr>
          <w:rFonts w:ascii="Arial" w:hAnsi="Arial"/>
          <w:b/>
          <w:sz w:val="24"/>
          <w:szCs w:val="24"/>
        </w:rPr>
        <w:t xml:space="preserve"> PANDEMI</w:t>
      </w:r>
      <w:r w:rsidR="00B00C08" w:rsidRPr="00BB0C07">
        <w:rPr>
          <w:rFonts w:ascii="Arial" w:hAnsi="Arial"/>
          <w:b/>
          <w:sz w:val="24"/>
          <w:szCs w:val="24"/>
        </w:rPr>
        <w:t xml:space="preserve"> COVID-19</w:t>
      </w:r>
    </w:p>
    <w:p w14:paraId="46C48501" w14:textId="77777777" w:rsidR="00A756AB" w:rsidRPr="00BB0C07" w:rsidRDefault="00A756AB" w:rsidP="005B025C">
      <w:pPr>
        <w:spacing w:line="360" w:lineRule="auto"/>
        <w:jc w:val="both"/>
        <w:rPr>
          <w:rFonts w:ascii="Arial" w:eastAsia="Times New Roman" w:hAnsi="Arial"/>
          <w:sz w:val="24"/>
          <w:szCs w:val="24"/>
        </w:rPr>
      </w:pPr>
    </w:p>
    <w:p w14:paraId="7C2F5459" w14:textId="2D44ADE6" w:rsidR="008642AA" w:rsidRPr="00BB0C07" w:rsidRDefault="00B00C08" w:rsidP="005B025C">
      <w:pPr>
        <w:spacing w:line="360" w:lineRule="auto"/>
        <w:ind w:right="-519"/>
        <w:jc w:val="center"/>
        <w:rPr>
          <w:rFonts w:ascii="Arial" w:eastAsia="Times New Roman" w:hAnsi="Arial"/>
          <w:sz w:val="24"/>
          <w:szCs w:val="24"/>
        </w:rPr>
      </w:pPr>
      <w:r w:rsidRPr="00BB0C07">
        <w:rPr>
          <w:rFonts w:ascii="Arial" w:eastAsia="Times New Roman" w:hAnsi="Arial"/>
          <w:sz w:val="24"/>
          <w:szCs w:val="24"/>
        </w:rPr>
        <w:t>Evans Dusep Dongoran</w:t>
      </w:r>
      <w:r w:rsidR="008642AA" w:rsidRPr="00BB0C07">
        <w:rPr>
          <w:rFonts w:ascii="Arial" w:eastAsia="Times New Roman" w:hAnsi="Arial"/>
          <w:sz w:val="24"/>
          <w:szCs w:val="24"/>
        </w:rPr>
        <w:t xml:space="preserve"> </w:t>
      </w:r>
      <w:r w:rsidR="00850196" w:rsidRPr="00BB0C07">
        <w:rPr>
          <w:rFonts w:ascii="Arial" w:eastAsia="Times New Roman" w:hAnsi="Arial"/>
          <w:sz w:val="24"/>
          <w:szCs w:val="24"/>
        </w:rPr>
        <w:t>Rikson Situmorang, Go Heeng</w:t>
      </w:r>
    </w:p>
    <w:p w14:paraId="22EB9A22" w14:textId="77777777" w:rsidR="007F2123" w:rsidRPr="00BB0C07" w:rsidRDefault="007F2123" w:rsidP="005B025C">
      <w:pPr>
        <w:spacing w:line="360" w:lineRule="auto"/>
        <w:ind w:right="-519"/>
        <w:jc w:val="center"/>
        <w:rPr>
          <w:rFonts w:ascii="Arial" w:eastAsia="Times New Roman" w:hAnsi="Arial"/>
          <w:sz w:val="24"/>
          <w:szCs w:val="24"/>
        </w:rPr>
      </w:pPr>
      <w:r w:rsidRPr="00BB0C07">
        <w:rPr>
          <w:rFonts w:ascii="Arial" w:eastAsia="Times New Roman" w:hAnsi="Arial"/>
          <w:sz w:val="24"/>
          <w:szCs w:val="24"/>
        </w:rPr>
        <w:t>Afiliasi; (Teologi, STT REAL BATAM)</w:t>
      </w:r>
    </w:p>
    <w:p w14:paraId="252F7AC7" w14:textId="77777777" w:rsidR="00325CE7" w:rsidRDefault="00EB3458" w:rsidP="005B025C">
      <w:pPr>
        <w:spacing w:line="360" w:lineRule="auto"/>
        <w:jc w:val="center"/>
      </w:pPr>
      <w:hyperlink r:id="rId8" w:history="1">
        <w:r w:rsidR="004E7357" w:rsidRPr="00BB0C07">
          <w:rPr>
            <w:rStyle w:val="Hyperlink"/>
            <w:rFonts w:ascii="Arial" w:hAnsi="Arial"/>
            <w:sz w:val="24"/>
            <w:szCs w:val="24"/>
          </w:rPr>
          <w:t>evans</w:t>
        </w:r>
        <w:r w:rsidR="004C61D0" w:rsidRPr="00BB0C07">
          <w:rPr>
            <w:rStyle w:val="Hyperlink"/>
            <w:rFonts w:ascii="Arial" w:hAnsi="Arial"/>
            <w:sz w:val="24"/>
            <w:szCs w:val="24"/>
          </w:rPr>
          <w:t>dusep</w:t>
        </w:r>
        <w:r w:rsidR="004E7357" w:rsidRPr="00BB0C07">
          <w:rPr>
            <w:rStyle w:val="Hyperlink"/>
            <w:rFonts w:ascii="Arial" w:hAnsi="Arial"/>
            <w:sz w:val="24"/>
            <w:szCs w:val="24"/>
          </w:rPr>
          <w:t>@gmail.com</w:t>
        </w:r>
      </w:hyperlink>
      <w:r w:rsidR="00325CE7">
        <w:rPr>
          <w:rStyle w:val="Hyperlink"/>
          <w:rFonts w:ascii="Arial" w:hAnsi="Arial"/>
          <w:sz w:val="24"/>
          <w:szCs w:val="24"/>
        </w:rPr>
        <w:t>,</w:t>
      </w:r>
      <w:r w:rsidR="00325CE7" w:rsidRPr="00325CE7">
        <w:t xml:space="preserve"> </w:t>
      </w:r>
    </w:p>
    <w:p w14:paraId="0114BAFD" w14:textId="20692973" w:rsidR="00325CE7" w:rsidRDefault="00EB3458" w:rsidP="005B025C">
      <w:pPr>
        <w:spacing w:line="360" w:lineRule="auto"/>
        <w:jc w:val="center"/>
        <w:rPr>
          <w:rStyle w:val="Hyperlink"/>
          <w:rFonts w:ascii="Arial" w:hAnsi="Arial"/>
          <w:sz w:val="24"/>
          <w:szCs w:val="24"/>
        </w:rPr>
      </w:pPr>
      <w:hyperlink r:id="rId9" w:history="1">
        <w:r w:rsidR="00325CE7" w:rsidRPr="0057207A">
          <w:rPr>
            <w:rStyle w:val="Hyperlink"/>
            <w:rFonts w:ascii="Arial" w:hAnsi="Arial"/>
            <w:sz w:val="24"/>
            <w:szCs w:val="24"/>
          </w:rPr>
          <w:t>riksonstm1611@gmail.com</w:t>
        </w:r>
      </w:hyperlink>
    </w:p>
    <w:p w14:paraId="4384DBCC" w14:textId="3DFF2AAB" w:rsidR="00B00C08" w:rsidRPr="00BB0C07" w:rsidRDefault="00325CE7" w:rsidP="005B025C">
      <w:pPr>
        <w:spacing w:line="360" w:lineRule="auto"/>
        <w:jc w:val="center"/>
        <w:rPr>
          <w:rStyle w:val="Hyperlink"/>
          <w:rFonts w:ascii="Arial" w:hAnsi="Arial"/>
          <w:sz w:val="24"/>
          <w:szCs w:val="24"/>
        </w:rPr>
      </w:pPr>
      <w:r w:rsidRPr="00325CE7">
        <w:t xml:space="preserve"> </w:t>
      </w:r>
      <w:r w:rsidRPr="00325CE7">
        <w:rPr>
          <w:rStyle w:val="Hyperlink"/>
          <w:rFonts w:ascii="Arial" w:hAnsi="Arial"/>
          <w:sz w:val="24"/>
          <w:szCs w:val="24"/>
        </w:rPr>
        <w:t>goheengsttreal@gmail.com</w:t>
      </w:r>
      <w:r>
        <w:rPr>
          <w:rStyle w:val="Hyperlink"/>
          <w:rFonts w:ascii="Arial" w:hAnsi="Arial"/>
          <w:sz w:val="24"/>
          <w:szCs w:val="24"/>
        </w:rPr>
        <w:t>,</w:t>
      </w:r>
    </w:p>
    <w:p w14:paraId="3B5A5447" w14:textId="77777777" w:rsidR="00AA5121" w:rsidRPr="00BB0C07" w:rsidRDefault="00AA5121" w:rsidP="005B025C">
      <w:pPr>
        <w:spacing w:line="360" w:lineRule="auto"/>
        <w:jc w:val="both"/>
        <w:rPr>
          <w:rStyle w:val="Hyperlink"/>
          <w:rFonts w:ascii="Arial" w:hAnsi="Arial"/>
          <w:sz w:val="24"/>
          <w:szCs w:val="24"/>
        </w:rPr>
      </w:pPr>
    </w:p>
    <w:p w14:paraId="7ED73B82" w14:textId="77777777" w:rsidR="000F0727" w:rsidRPr="00BB0C07" w:rsidRDefault="000F0727" w:rsidP="005B025C">
      <w:pPr>
        <w:spacing w:line="360" w:lineRule="auto"/>
        <w:ind w:left="567"/>
        <w:jc w:val="both"/>
        <w:rPr>
          <w:rFonts w:ascii="Arial" w:eastAsia="Times New Roman" w:hAnsi="Arial"/>
          <w:b/>
          <w:sz w:val="24"/>
          <w:szCs w:val="24"/>
        </w:rPr>
      </w:pPr>
      <w:r w:rsidRPr="00BB0C07">
        <w:rPr>
          <w:rFonts w:ascii="Arial" w:eastAsia="Times New Roman" w:hAnsi="Arial"/>
          <w:b/>
          <w:sz w:val="24"/>
          <w:szCs w:val="24"/>
        </w:rPr>
        <w:t>Abstract</w:t>
      </w:r>
    </w:p>
    <w:p w14:paraId="7FDC564B" w14:textId="77777777" w:rsidR="005B025C" w:rsidRDefault="005B025C" w:rsidP="005B025C">
      <w:pPr>
        <w:ind w:left="142"/>
        <w:jc w:val="both"/>
        <w:rPr>
          <w:rFonts w:ascii="Arial" w:hAnsi="Arial"/>
          <w:iCs/>
          <w:kern w:val="24"/>
          <w:sz w:val="24"/>
          <w:szCs w:val="24"/>
        </w:rPr>
      </w:pPr>
      <w:r w:rsidRPr="005B025C">
        <w:rPr>
          <w:rFonts w:ascii="Arial" w:hAnsi="Arial"/>
          <w:iCs/>
          <w:kern w:val="24"/>
          <w:sz w:val="24"/>
          <w:szCs w:val="24"/>
        </w:rPr>
        <w:t xml:space="preserve">Growth is an unavoidable phenomenon among </w:t>
      </w:r>
      <w:proofErr w:type="gramStart"/>
      <w:r w:rsidRPr="005B025C">
        <w:rPr>
          <w:rFonts w:ascii="Arial" w:hAnsi="Arial"/>
          <w:iCs/>
          <w:kern w:val="24"/>
          <w:sz w:val="24"/>
          <w:szCs w:val="24"/>
        </w:rPr>
        <w:t>indonesians</w:t>
      </w:r>
      <w:proofErr w:type="gramEnd"/>
      <w:r w:rsidRPr="005B025C">
        <w:rPr>
          <w:rFonts w:ascii="Arial" w:hAnsi="Arial"/>
          <w:iCs/>
          <w:kern w:val="24"/>
          <w:sz w:val="24"/>
          <w:szCs w:val="24"/>
        </w:rPr>
        <w:t>. Increased awareness leads everyone to open up and be positive in order to create a pluralistic sense of community and to have an attitude to help each other. Especially with the current covid-19 pandemic situation sweeping the world including Indonesia. The church is called upon to be able to perform social duties in the midst of this incumbent society of covid-19. It USES qualitative methods in analyzing data and the phenomenal method of observing the symptoms that result from the covid-19 pandemic; Poverty, deprivation and even hunger will get the church involved in social problems to share in helping and helping others without seeing ethnic and religious differences by laying the basis of theological associations of the great law, the life example of Jesus and the love of god for all mankind.</w:t>
      </w:r>
    </w:p>
    <w:p w14:paraId="2CD46DCB" w14:textId="47D6AD71" w:rsidR="00262B10" w:rsidRDefault="00262B10" w:rsidP="005B025C">
      <w:pPr>
        <w:ind w:left="142"/>
        <w:jc w:val="both"/>
        <w:rPr>
          <w:rFonts w:ascii="Arial" w:eastAsia="Times New Roman" w:hAnsi="Arial"/>
          <w:sz w:val="24"/>
          <w:szCs w:val="24"/>
        </w:rPr>
      </w:pPr>
      <w:r w:rsidRPr="00262B10">
        <w:rPr>
          <w:rFonts w:ascii="Arial" w:eastAsia="Times New Roman" w:hAnsi="Arial"/>
          <w:sz w:val="24"/>
          <w:szCs w:val="24"/>
        </w:rPr>
        <w:t xml:space="preserve">Key words: </w:t>
      </w:r>
      <w:r w:rsidR="005B025C" w:rsidRPr="005B025C">
        <w:rPr>
          <w:rFonts w:ascii="Arial" w:eastAsia="Times New Roman" w:hAnsi="Arial"/>
          <w:sz w:val="24"/>
          <w:szCs w:val="24"/>
        </w:rPr>
        <w:t>Growth, church, pluralis togetherness, covid-19 pandemic</w:t>
      </w:r>
    </w:p>
    <w:p w14:paraId="337A3B0B" w14:textId="77777777" w:rsidR="00262B10" w:rsidRPr="00BB0C07" w:rsidRDefault="00262B10" w:rsidP="005B025C">
      <w:pPr>
        <w:spacing w:line="360" w:lineRule="auto"/>
        <w:ind w:left="142"/>
        <w:jc w:val="both"/>
        <w:rPr>
          <w:rFonts w:ascii="Arial" w:eastAsia="Times New Roman" w:hAnsi="Arial"/>
          <w:sz w:val="24"/>
          <w:szCs w:val="24"/>
        </w:rPr>
      </w:pPr>
    </w:p>
    <w:p w14:paraId="5DF09E48" w14:textId="77777777" w:rsidR="000F0727" w:rsidRPr="00BB0C07" w:rsidRDefault="000F0727" w:rsidP="005B025C">
      <w:pPr>
        <w:spacing w:line="360" w:lineRule="auto"/>
        <w:ind w:left="540"/>
        <w:jc w:val="both"/>
        <w:rPr>
          <w:rFonts w:ascii="Arial" w:eastAsia="Times New Roman" w:hAnsi="Arial"/>
          <w:b/>
          <w:sz w:val="24"/>
          <w:szCs w:val="24"/>
        </w:rPr>
      </w:pPr>
      <w:r w:rsidRPr="00BB0C07">
        <w:rPr>
          <w:rFonts w:ascii="Arial" w:eastAsia="Times New Roman" w:hAnsi="Arial"/>
          <w:b/>
          <w:sz w:val="24"/>
          <w:szCs w:val="24"/>
        </w:rPr>
        <w:t>Abstrak</w:t>
      </w:r>
    </w:p>
    <w:p w14:paraId="72F5281D" w14:textId="3906F16B" w:rsidR="000F0727" w:rsidRPr="00BB0C07" w:rsidRDefault="00262B10" w:rsidP="005B025C">
      <w:pPr>
        <w:spacing w:before="120" w:after="120"/>
        <w:ind w:left="142"/>
        <w:jc w:val="both"/>
        <w:rPr>
          <w:rFonts w:ascii="Arial" w:hAnsi="Arial"/>
          <w:iCs/>
          <w:kern w:val="24"/>
          <w:sz w:val="24"/>
          <w:szCs w:val="24"/>
        </w:rPr>
      </w:pPr>
      <w:r>
        <w:rPr>
          <w:rFonts w:ascii="Arial" w:hAnsi="Arial"/>
          <w:iCs/>
          <w:kern w:val="24"/>
          <w:sz w:val="24"/>
          <w:szCs w:val="24"/>
        </w:rPr>
        <w:t>Kemajemukan</w:t>
      </w:r>
      <w:r w:rsidR="000F0727" w:rsidRPr="00BB0C07">
        <w:rPr>
          <w:rFonts w:ascii="Arial" w:hAnsi="Arial"/>
          <w:iCs/>
          <w:kern w:val="24"/>
          <w:sz w:val="24"/>
          <w:szCs w:val="24"/>
        </w:rPr>
        <w:t xml:space="preserve"> merupakan fenomena yang tidak dapat dihindarkan</w:t>
      </w:r>
      <w:r w:rsidR="005B025C">
        <w:rPr>
          <w:rFonts w:ascii="Arial" w:hAnsi="Arial"/>
          <w:iCs/>
          <w:kern w:val="24"/>
          <w:sz w:val="24"/>
          <w:szCs w:val="24"/>
        </w:rPr>
        <w:t xml:space="preserve"> bangsa Indonesia</w:t>
      </w:r>
      <w:r w:rsidR="000F0727" w:rsidRPr="00BB0C07">
        <w:rPr>
          <w:rFonts w:ascii="Arial" w:hAnsi="Arial"/>
          <w:iCs/>
          <w:kern w:val="24"/>
          <w:sz w:val="24"/>
          <w:szCs w:val="24"/>
        </w:rPr>
        <w:t xml:space="preserve">. </w:t>
      </w:r>
      <w:r>
        <w:rPr>
          <w:rFonts w:ascii="Arial" w:hAnsi="Arial"/>
          <w:iCs/>
          <w:kern w:val="24"/>
          <w:sz w:val="24"/>
          <w:szCs w:val="24"/>
        </w:rPr>
        <w:t>Kemajemukan</w:t>
      </w:r>
      <w:r w:rsidR="000F0727" w:rsidRPr="00BB0C07">
        <w:rPr>
          <w:rFonts w:ascii="Arial" w:hAnsi="Arial"/>
          <w:iCs/>
          <w:kern w:val="24"/>
          <w:sz w:val="24"/>
          <w:szCs w:val="24"/>
        </w:rPr>
        <w:t xml:space="preserve"> menuntun setiap </w:t>
      </w:r>
      <w:r>
        <w:rPr>
          <w:rFonts w:ascii="Arial" w:hAnsi="Arial"/>
          <w:iCs/>
          <w:kern w:val="24"/>
          <w:sz w:val="24"/>
          <w:szCs w:val="24"/>
        </w:rPr>
        <w:t>orang</w:t>
      </w:r>
      <w:r w:rsidR="000F0727" w:rsidRPr="00BB0C07">
        <w:rPr>
          <w:rFonts w:ascii="Arial" w:hAnsi="Arial"/>
          <w:iCs/>
          <w:kern w:val="24"/>
          <w:sz w:val="24"/>
          <w:szCs w:val="24"/>
        </w:rPr>
        <w:t xml:space="preserve"> untuk dapat membuka diri dan berpikiran positif agar terciptanya rasa kebersamaan yang pluralis</w:t>
      </w:r>
      <w:r>
        <w:rPr>
          <w:rFonts w:ascii="Arial" w:hAnsi="Arial"/>
          <w:iCs/>
          <w:kern w:val="24"/>
          <w:sz w:val="24"/>
          <w:szCs w:val="24"/>
        </w:rPr>
        <w:t xml:space="preserve"> serta memiliki sikap saling tolong menolong</w:t>
      </w:r>
      <w:r w:rsidR="000F0727" w:rsidRPr="00BB0C07">
        <w:rPr>
          <w:rFonts w:ascii="Arial" w:hAnsi="Arial"/>
          <w:iCs/>
          <w:kern w:val="24"/>
          <w:sz w:val="24"/>
          <w:szCs w:val="24"/>
        </w:rPr>
        <w:t xml:space="preserve">.  Terlebih dalam situasi pandemi covid-19 saat ini yang melanda dunia termasuk </w:t>
      </w:r>
      <w:proofErr w:type="gramStart"/>
      <w:r w:rsidR="000F0727" w:rsidRPr="00BB0C07">
        <w:rPr>
          <w:rFonts w:ascii="Arial" w:hAnsi="Arial"/>
          <w:iCs/>
          <w:kern w:val="24"/>
          <w:sz w:val="24"/>
          <w:szCs w:val="24"/>
        </w:rPr>
        <w:t>Indonesia</w:t>
      </w:r>
      <w:r w:rsidR="000F458C" w:rsidRPr="00BB0C07">
        <w:rPr>
          <w:rFonts w:ascii="Arial" w:hAnsi="Arial"/>
          <w:iCs/>
          <w:kern w:val="24"/>
          <w:sz w:val="24"/>
          <w:szCs w:val="24"/>
        </w:rPr>
        <w:t xml:space="preserve"> </w:t>
      </w:r>
      <w:r w:rsidR="000F0727" w:rsidRPr="00BB0C07">
        <w:rPr>
          <w:rFonts w:ascii="Arial" w:hAnsi="Arial"/>
          <w:iCs/>
          <w:kern w:val="24"/>
          <w:sz w:val="24"/>
          <w:szCs w:val="24"/>
        </w:rPr>
        <w:t>.</w:t>
      </w:r>
      <w:proofErr w:type="gramEnd"/>
      <w:r w:rsidR="000F0727" w:rsidRPr="00BB0C07">
        <w:rPr>
          <w:rFonts w:ascii="Arial" w:hAnsi="Arial"/>
          <w:iCs/>
          <w:kern w:val="24"/>
          <w:sz w:val="24"/>
          <w:szCs w:val="24"/>
        </w:rPr>
        <w:t xml:space="preserve"> </w:t>
      </w:r>
      <w:r w:rsidR="000F458C" w:rsidRPr="00BB0C07">
        <w:rPr>
          <w:rFonts w:ascii="Arial" w:hAnsi="Arial"/>
          <w:iCs/>
          <w:kern w:val="24"/>
          <w:sz w:val="24"/>
          <w:szCs w:val="24"/>
        </w:rPr>
        <w:t xml:space="preserve">Gereja terpanggil untuk dapat melakukan tugas sosial ditengah-tengah masyarakat </w:t>
      </w:r>
      <w:r>
        <w:rPr>
          <w:rFonts w:ascii="Arial" w:hAnsi="Arial"/>
          <w:iCs/>
          <w:kern w:val="24"/>
          <w:sz w:val="24"/>
          <w:szCs w:val="24"/>
        </w:rPr>
        <w:t xml:space="preserve">yang mejemuk </w:t>
      </w:r>
      <w:r w:rsidR="000F458C" w:rsidRPr="00BB0C07">
        <w:rPr>
          <w:rFonts w:ascii="Arial" w:hAnsi="Arial"/>
          <w:iCs/>
          <w:kern w:val="24"/>
          <w:sz w:val="24"/>
          <w:szCs w:val="24"/>
        </w:rPr>
        <w:t xml:space="preserve">pada masa pendemik covid-19 ini. </w:t>
      </w:r>
      <w:r w:rsidR="000F0727" w:rsidRPr="00BB0C07">
        <w:rPr>
          <w:rFonts w:ascii="Arial" w:hAnsi="Arial"/>
          <w:iCs/>
          <w:kern w:val="24"/>
          <w:sz w:val="24"/>
          <w:szCs w:val="24"/>
        </w:rPr>
        <w:t xml:space="preserve">Tulisan ini menggunakan </w:t>
      </w:r>
      <w:proofErr w:type="gramStart"/>
      <w:r w:rsidR="000F0727" w:rsidRPr="00BB0C07">
        <w:rPr>
          <w:rFonts w:ascii="Arial" w:hAnsi="Arial"/>
          <w:iCs/>
          <w:kern w:val="24"/>
          <w:sz w:val="24"/>
          <w:szCs w:val="24"/>
        </w:rPr>
        <w:t>metode  kualitatif</w:t>
      </w:r>
      <w:proofErr w:type="gramEnd"/>
      <w:r w:rsidR="000F0727" w:rsidRPr="00BB0C07">
        <w:rPr>
          <w:rFonts w:ascii="Arial" w:hAnsi="Arial"/>
          <w:iCs/>
          <w:kern w:val="24"/>
          <w:sz w:val="24"/>
          <w:szCs w:val="24"/>
        </w:rPr>
        <w:t xml:space="preserve"> dalam menganalisa data dan metode fenomenologi yakni memperhatikan gejala yang timbul akibat dari pandemi covid-19; kemiskinan, kekurangan bahkan kelaparan agar </w:t>
      </w:r>
      <w:r w:rsidR="005B025C">
        <w:rPr>
          <w:rFonts w:ascii="Arial" w:hAnsi="Arial"/>
          <w:iCs/>
          <w:kern w:val="24"/>
          <w:sz w:val="24"/>
          <w:szCs w:val="24"/>
        </w:rPr>
        <w:t>Gereja</w:t>
      </w:r>
      <w:r w:rsidR="000F0727" w:rsidRPr="00BB0C07">
        <w:rPr>
          <w:rFonts w:ascii="Arial" w:hAnsi="Arial"/>
          <w:iCs/>
          <w:kern w:val="24"/>
          <w:sz w:val="24"/>
          <w:szCs w:val="24"/>
        </w:rPr>
        <w:t xml:space="preserve"> terlibat </w:t>
      </w:r>
      <w:r w:rsidR="005B025C">
        <w:rPr>
          <w:rFonts w:ascii="Arial" w:hAnsi="Arial"/>
          <w:iCs/>
          <w:kern w:val="24"/>
          <w:sz w:val="24"/>
          <w:szCs w:val="24"/>
        </w:rPr>
        <w:t xml:space="preserve">permasalahan sosial </w:t>
      </w:r>
      <w:r w:rsidR="000F0727" w:rsidRPr="00BB0C07">
        <w:rPr>
          <w:rFonts w:ascii="Arial" w:hAnsi="Arial"/>
          <w:iCs/>
          <w:kern w:val="24"/>
          <w:sz w:val="24"/>
          <w:szCs w:val="24"/>
        </w:rPr>
        <w:t>untuk ambil bagian dalam menolong dan membantu orang lain tanpa melihat perbedaan suku dan agama dengan memaparkan dasar teologis dalam membangun kebersamaan yang pluralis dari hukum yang terutama, teladan hidup  Yesus dan kasih Allah terhadap semua manusia.</w:t>
      </w:r>
    </w:p>
    <w:p w14:paraId="4210D952" w14:textId="6E7854EB" w:rsidR="000F0727" w:rsidRPr="00BB0C07" w:rsidRDefault="000F0727" w:rsidP="005B025C">
      <w:pPr>
        <w:spacing w:before="120" w:after="120" w:line="360" w:lineRule="auto"/>
        <w:ind w:left="142"/>
        <w:jc w:val="both"/>
        <w:rPr>
          <w:rFonts w:ascii="Arial" w:eastAsia="Times New Roman" w:hAnsi="Arial"/>
          <w:sz w:val="24"/>
          <w:szCs w:val="24"/>
        </w:rPr>
      </w:pPr>
      <w:r w:rsidRPr="00BB0C07">
        <w:rPr>
          <w:rFonts w:ascii="Arial" w:eastAsia="Times New Roman" w:hAnsi="Arial"/>
          <w:sz w:val="24"/>
          <w:szCs w:val="24"/>
        </w:rPr>
        <w:t xml:space="preserve">Kata kunci: </w:t>
      </w:r>
      <w:r w:rsidR="00FB115F" w:rsidRPr="00BB0C07">
        <w:rPr>
          <w:rFonts w:ascii="Arial" w:eastAsia="Times New Roman" w:hAnsi="Arial"/>
          <w:sz w:val="24"/>
          <w:szCs w:val="24"/>
        </w:rPr>
        <w:t>Kemajemukan</w:t>
      </w:r>
      <w:r w:rsidRPr="00BB0C07">
        <w:rPr>
          <w:rFonts w:ascii="Arial" w:eastAsia="Times New Roman" w:hAnsi="Arial"/>
          <w:sz w:val="24"/>
          <w:szCs w:val="24"/>
        </w:rPr>
        <w:t>,</w:t>
      </w:r>
      <w:r w:rsidR="00FB115F" w:rsidRPr="00BB0C07">
        <w:rPr>
          <w:rFonts w:ascii="Arial" w:eastAsia="Times New Roman" w:hAnsi="Arial"/>
          <w:sz w:val="24"/>
          <w:szCs w:val="24"/>
        </w:rPr>
        <w:t xml:space="preserve"> Gereja,</w:t>
      </w:r>
      <w:r w:rsidRPr="00BB0C07">
        <w:rPr>
          <w:rFonts w:ascii="Arial" w:eastAsia="Times New Roman" w:hAnsi="Arial"/>
          <w:sz w:val="24"/>
          <w:szCs w:val="24"/>
        </w:rPr>
        <w:t xml:space="preserve"> kebersamaan pluralis, pandemi Covid-19</w:t>
      </w:r>
    </w:p>
    <w:p w14:paraId="7DF01ECF" w14:textId="77777777" w:rsidR="00A756AB" w:rsidRPr="00BB0C07" w:rsidRDefault="00A756AB" w:rsidP="005B025C">
      <w:pPr>
        <w:spacing w:line="360" w:lineRule="auto"/>
        <w:jc w:val="both"/>
        <w:rPr>
          <w:rFonts w:ascii="Arial" w:eastAsia="Times New Roman" w:hAnsi="Arial"/>
          <w:sz w:val="24"/>
          <w:szCs w:val="24"/>
        </w:rPr>
      </w:pPr>
      <w:r w:rsidRPr="00BB0C07">
        <w:rPr>
          <w:rFonts w:ascii="Arial" w:eastAsia="Times New Roman" w:hAnsi="Arial"/>
          <w:noProof/>
          <w:sz w:val="24"/>
          <w:szCs w:val="24"/>
          <w:lang w:val="en-GB" w:eastAsia="en-GB"/>
        </w:rPr>
        <mc:AlternateContent>
          <mc:Choice Requires="wps">
            <w:drawing>
              <wp:anchor distT="0" distB="0" distL="114300" distR="114300" simplePos="0" relativeHeight="251656704" behindDoc="1" locked="0" layoutInCell="1" allowOverlap="1" wp14:anchorId="5874EAFC" wp14:editId="1867AE13">
                <wp:simplePos x="0" y="0"/>
                <wp:positionH relativeFrom="column">
                  <wp:posOffset>381000</wp:posOffset>
                </wp:positionH>
                <wp:positionV relativeFrom="paragraph">
                  <wp:posOffset>182245</wp:posOffset>
                </wp:positionV>
                <wp:extent cx="5374640" cy="0"/>
                <wp:effectExtent l="9525" t="6350" r="698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12700">
                          <a:solidFill>
                            <a:srgbClr val="B3A2C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167DE"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4.35pt" to="453.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" strokecolor="#b3a2c7" strokeweight="1pt"/>
            </w:pict>
          </mc:Fallback>
        </mc:AlternateContent>
      </w:r>
    </w:p>
    <w:p w14:paraId="7FDAE75A" w14:textId="77777777" w:rsidR="00A756AB" w:rsidRPr="00BB0C07" w:rsidRDefault="00A756AB" w:rsidP="005B025C">
      <w:pPr>
        <w:spacing w:line="360" w:lineRule="auto"/>
        <w:ind w:left="540"/>
        <w:jc w:val="both"/>
        <w:rPr>
          <w:rFonts w:ascii="Arial" w:eastAsia="Book Antiqua" w:hAnsi="Arial"/>
          <w:b/>
          <w:sz w:val="24"/>
          <w:szCs w:val="24"/>
        </w:rPr>
      </w:pPr>
      <w:r w:rsidRPr="00BB0C07">
        <w:rPr>
          <w:rFonts w:ascii="Arial" w:eastAsia="Book Antiqua" w:hAnsi="Arial"/>
          <w:b/>
          <w:sz w:val="24"/>
          <w:szCs w:val="24"/>
        </w:rPr>
        <w:t>PENDAHULUAN</w:t>
      </w:r>
    </w:p>
    <w:p w14:paraId="1683FC95" w14:textId="6EBE70C2" w:rsidR="001B69C0" w:rsidRPr="00BB0C07" w:rsidRDefault="002276BE" w:rsidP="005B025C">
      <w:pPr>
        <w:spacing w:line="360" w:lineRule="auto"/>
        <w:ind w:firstLine="720"/>
        <w:jc w:val="both"/>
        <w:rPr>
          <w:rFonts w:ascii="Arial" w:hAnsi="Arial"/>
          <w:sz w:val="24"/>
          <w:szCs w:val="24"/>
        </w:rPr>
      </w:pPr>
      <w:r w:rsidRPr="00BB0C07">
        <w:rPr>
          <w:rFonts w:ascii="Arial" w:hAnsi="Arial"/>
          <w:sz w:val="24"/>
          <w:szCs w:val="24"/>
        </w:rPr>
        <w:lastRenderedPageBreak/>
        <w:t>Indonesia adala</w:t>
      </w:r>
      <w:r w:rsidR="00D06ADC" w:rsidRPr="00BB0C07">
        <w:rPr>
          <w:rFonts w:ascii="Arial" w:hAnsi="Arial"/>
          <w:sz w:val="24"/>
          <w:szCs w:val="24"/>
        </w:rPr>
        <w:t xml:space="preserve">h negara multikultural. </w:t>
      </w:r>
      <w:r w:rsidR="005D18C0" w:rsidRPr="00BB0C07">
        <w:rPr>
          <w:rFonts w:ascii="Arial" w:hAnsi="Arial"/>
          <w:sz w:val="24"/>
          <w:szCs w:val="24"/>
        </w:rPr>
        <w:t>Kemajemukan</w:t>
      </w:r>
      <w:r w:rsidRPr="00BB0C07">
        <w:rPr>
          <w:rFonts w:ascii="Arial" w:hAnsi="Arial"/>
          <w:sz w:val="24"/>
          <w:szCs w:val="24"/>
        </w:rPr>
        <w:t xml:space="preserve"> masyarakat Indonesia dianggap sebagai kekayaan atau keistimewaan bagi Bangsa Indonesia. Kemajemukan khususnya pluralitas agama, bahkan sudah menjadi sesuatu ciri khas yang di ketahui dan di sepakati bersama di Indonesia</w:t>
      </w:r>
      <w:r w:rsidRPr="00BB0C07">
        <w:rPr>
          <w:rFonts w:ascii="Arial" w:eastAsia="Times New Roman" w:hAnsi="Arial"/>
          <w:sz w:val="24"/>
          <w:szCs w:val="24"/>
        </w:rPr>
        <w:t xml:space="preserve">. </w:t>
      </w:r>
      <w:r w:rsidR="001B69C0" w:rsidRPr="00BB0C07">
        <w:rPr>
          <w:rFonts w:ascii="Arial" w:hAnsi="Arial"/>
          <w:sz w:val="24"/>
          <w:szCs w:val="24"/>
        </w:rPr>
        <w:t xml:space="preserve">Kekayaaan keberagaman yang </w:t>
      </w:r>
      <w:r w:rsidR="001F0F88" w:rsidRPr="00BB0C07">
        <w:rPr>
          <w:rFonts w:ascii="Arial" w:hAnsi="Arial"/>
          <w:sz w:val="24"/>
          <w:szCs w:val="24"/>
        </w:rPr>
        <w:t>ini</w:t>
      </w:r>
      <w:r w:rsidR="001B69C0" w:rsidRPr="00BB0C07">
        <w:rPr>
          <w:rFonts w:ascii="Arial" w:hAnsi="Arial"/>
          <w:sz w:val="24"/>
          <w:szCs w:val="24"/>
        </w:rPr>
        <w:t xml:space="preserve"> dapat dijadikan modal bersama untuk membangun Indonesia. Semua elemen bangsa dapat bersatu sebagai kekayaan sosial yang berharga untuk berperan membangun </w:t>
      </w:r>
      <w:r w:rsidR="001F0F88" w:rsidRPr="00BB0C07">
        <w:rPr>
          <w:rFonts w:ascii="Arial" w:hAnsi="Arial"/>
          <w:sz w:val="24"/>
          <w:szCs w:val="24"/>
        </w:rPr>
        <w:t>negara</w:t>
      </w:r>
      <w:r w:rsidR="001B69C0" w:rsidRPr="00BB0C07">
        <w:rPr>
          <w:rFonts w:ascii="Arial" w:hAnsi="Arial"/>
          <w:sz w:val="24"/>
          <w:szCs w:val="24"/>
        </w:rPr>
        <w:t>.  Dimana dalam penerimaan itu, orang bersedia untuk hidup, bergaul, dan kerjasama membangun negara.</w:t>
      </w:r>
      <w:r w:rsidR="001B69C0" w:rsidRPr="00BB0C07">
        <w:rPr>
          <w:rStyle w:val="FootnoteReference"/>
          <w:rFonts w:ascii="Arial" w:hAnsi="Arial"/>
          <w:sz w:val="24"/>
          <w:szCs w:val="24"/>
        </w:rPr>
        <w:footnoteReference w:id="1"/>
      </w:r>
      <w:r w:rsidR="001B69C0" w:rsidRPr="00BB0C07">
        <w:rPr>
          <w:rFonts w:ascii="Arial" w:hAnsi="Arial"/>
          <w:sz w:val="24"/>
          <w:szCs w:val="24"/>
        </w:rPr>
        <w:t xml:space="preserve"> </w:t>
      </w:r>
      <w:r w:rsidR="000D1EBC" w:rsidRPr="00BB0C07">
        <w:rPr>
          <w:rFonts w:ascii="Arial" w:hAnsi="Arial"/>
          <w:sz w:val="24"/>
          <w:szCs w:val="24"/>
        </w:rPr>
        <w:t xml:space="preserve"> </w:t>
      </w:r>
    </w:p>
    <w:p w14:paraId="2D807B9C" w14:textId="07F10153" w:rsidR="00282D8E" w:rsidRPr="00BB0C07" w:rsidRDefault="00304D27" w:rsidP="005B025C">
      <w:pPr>
        <w:autoSpaceDE w:val="0"/>
        <w:autoSpaceDN w:val="0"/>
        <w:adjustRightInd w:val="0"/>
        <w:spacing w:line="360" w:lineRule="auto"/>
        <w:ind w:firstLine="720"/>
        <w:jc w:val="both"/>
        <w:rPr>
          <w:rFonts w:ascii="Arial" w:eastAsia="Times New Roman" w:hAnsi="Arial"/>
          <w:color w:val="000000"/>
          <w:sz w:val="24"/>
          <w:szCs w:val="24"/>
        </w:rPr>
      </w:pPr>
      <w:r w:rsidRPr="00BB0C07">
        <w:rPr>
          <w:rFonts w:ascii="Arial" w:hAnsi="Arial"/>
          <w:sz w:val="24"/>
          <w:szCs w:val="24"/>
        </w:rPr>
        <w:t xml:space="preserve">Gereja merupakan bagian dari kemajemukan dalam masyarakat.  </w:t>
      </w:r>
      <w:r w:rsidR="000D1EBC" w:rsidRPr="00BB0C07">
        <w:rPr>
          <w:rFonts w:ascii="Arial" w:hAnsi="Arial"/>
          <w:sz w:val="24"/>
          <w:szCs w:val="24"/>
        </w:rPr>
        <w:t>Sehingga g</w:t>
      </w:r>
      <w:r w:rsidRPr="00BB0C07">
        <w:rPr>
          <w:rFonts w:ascii="Arial" w:hAnsi="Arial"/>
          <w:sz w:val="24"/>
          <w:szCs w:val="24"/>
        </w:rPr>
        <w:t xml:space="preserve">ereja </w:t>
      </w:r>
      <w:r w:rsidR="000D1EBC" w:rsidRPr="00BB0C07">
        <w:rPr>
          <w:rFonts w:ascii="Arial" w:hAnsi="Arial"/>
          <w:sz w:val="24"/>
          <w:szCs w:val="24"/>
        </w:rPr>
        <w:t>harus dapat memainkan peran</w:t>
      </w:r>
      <w:r w:rsidR="009E1F00" w:rsidRPr="00BB0C07">
        <w:rPr>
          <w:rFonts w:ascii="Arial" w:hAnsi="Arial"/>
          <w:sz w:val="24"/>
          <w:szCs w:val="24"/>
        </w:rPr>
        <w:t xml:space="preserve">nya </w:t>
      </w:r>
      <w:r w:rsidRPr="00BB0C07">
        <w:rPr>
          <w:rFonts w:ascii="Arial" w:hAnsi="Arial"/>
          <w:sz w:val="24"/>
          <w:szCs w:val="24"/>
        </w:rPr>
        <w:t>ditengah masyarakat</w:t>
      </w:r>
      <w:r w:rsidR="009E1F00" w:rsidRPr="00BB0C07">
        <w:rPr>
          <w:rFonts w:ascii="Arial" w:hAnsi="Arial"/>
          <w:sz w:val="24"/>
          <w:szCs w:val="24"/>
        </w:rPr>
        <w:t xml:space="preserve">, </w:t>
      </w:r>
      <w:r w:rsidRPr="00BB0C07">
        <w:rPr>
          <w:rFonts w:ascii="Arial" w:hAnsi="Arial"/>
          <w:sz w:val="24"/>
          <w:szCs w:val="24"/>
        </w:rPr>
        <w:t xml:space="preserve">memberikan dampak bagi lingkungan sekitarnya, </w:t>
      </w:r>
      <w:r w:rsidR="00282D8E" w:rsidRPr="00BB0C07">
        <w:rPr>
          <w:rFonts w:ascii="Arial" w:hAnsi="Arial"/>
          <w:sz w:val="24"/>
          <w:szCs w:val="24"/>
        </w:rPr>
        <w:t>dan</w:t>
      </w:r>
      <w:r w:rsidRPr="00BB0C07">
        <w:rPr>
          <w:rFonts w:ascii="Arial" w:hAnsi="Arial"/>
          <w:sz w:val="24"/>
          <w:szCs w:val="24"/>
        </w:rPr>
        <w:t xml:space="preserve"> menyadari panggilan imannya untuk mewujudkan kesejahteraan dalam konteks kemajemukan.</w:t>
      </w:r>
      <w:r w:rsidRPr="00BB0C07">
        <w:rPr>
          <w:rStyle w:val="FootnoteReference"/>
          <w:rFonts w:ascii="Arial" w:hAnsi="Arial"/>
          <w:sz w:val="24"/>
          <w:szCs w:val="24"/>
        </w:rPr>
        <w:footnoteReference w:id="2"/>
      </w:r>
      <w:r w:rsidRPr="00BB0C07">
        <w:rPr>
          <w:rFonts w:ascii="Arial" w:hAnsi="Arial"/>
          <w:sz w:val="24"/>
          <w:szCs w:val="24"/>
        </w:rPr>
        <w:t xml:space="preserve"> </w:t>
      </w:r>
      <w:r w:rsidR="0099197B" w:rsidRPr="00BB0C07">
        <w:rPr>
          <w:rFonts w:ascii="Arial" w:hAnsi="Arial"/>
          <w:sz w:val="24"/>
          <w:szCs w:val="24"/>
        </w:rPr>
        <w:t xml:space="preserve">Namun sering terjadi gereja kurang </w:t>
      </w:r>
      <w:r w:rsidR="000D1EBC" w:rsidRPr="00BB0C07">
        <w:rPr>
          <w:rFonts w:ascii="Arial" w:hAnsi="Arial"/>
          <w:sz w:val="24"/>
          <w:szCs w:val="24"/>
        </w:rPr>
        <w:t>melaksanakan</w:t>
      </w:r>
      <w:r w:rsidR="0099197B" w:rsidRPr="00BB0C07">
        <w:rPr>
          <w:rFonts w:ascii="Arial" w:hAnsi="Arial"/>
          <w:sz w:val="24"/>
          <w:szCs w:val="24"/>
        </w:rPr>
        <w:t xml:space="preserve"> tugas sosialnya</w:t>
      </w:r>
      <w:r w:rsidR="009E1F00" w:rsidRPr="00BB0C07">
        <w:rPr>
          <w:rFonts w:ascii="Arial" w:hAnsi="Arial"/>
          <w:sz w:val="24"/>
          <w:szCs w:val="24"/>
        </w:rPr>
        <w:t>,</w:t>
      </w:r>
      <w:r w:rsidR="000D1EBC" w:rsidRPr="00BB0C07">
        <w:rPr>
          <w:rFonts w:ascii="Arial" w:hAnsi="Arial"/>
          <w:sz w:val="24"/>
          <w:szCs w:val="24"/>
        </w:rPr>
        <w:t xml:space="preserve"> dikarenakan </w:t>
      </w:r>
      <w:r w:rsidR="0099197B" w:rsidRPr="00BB0C07">
        <w:rPr>
          <w:rFonts w:ascii="Arial" w:hAnsi="Arial"/>
          <w:sz w:val="24"/>
          <w:szCs w:val="24"/>
        </w:rPr>
        <w:t xml:space="preserve">gereja </w:t>
      </w:r>
      <w:r w:rsidR="000D1EBC" w:rsidRPr="00BB0C07">
        <w:rPr>
          <w:rFonts w:ascii="Arial" w:hAnsi="Arial"/>
          <w:sz w:val="24"/>
          <w:szCs w:val="24"/>
        </w:rPr>
        <w:t>kurang</w:t>
      </w:r>
      <w:r w:rsidR="0099197B" w:rsidRPr="00BB0C07">
        <w:rPr>
          <w:rFonts w:ascii="Arial" w:hAnsi="Arial"/>
          <w:sz w:val="24"/>
          <w:szCs w:val="24"/>
        </w:rPr>
        <w:t xml:space="preserve"> terlalu peduli terhadap masalah- masalah sosial </w:t>
      </w:r>
      <w:r w:rsidR="000D1EBC" w:rsidRPr="00BB0C07">
        <w:rPr>
          <w:rFonts w:ascii="Arial" w:hAnsi="Arial"/>
          <w:sz w:val="24"/>
          <w:szCs w:val="24"/>
        </w:rPr>
        <w:t>yang terjadi disekitarnya</w:t>
      </w:r>
      <w:r w:rsidR="00A45F89" w:rsidRPr="00BB0C07">
        <w:rPr>
          <w:rFonts w:ascii="Arial" w:hAnsi="Arial"/>
          <w:sz w:val="24"/>
          <w:szCs w:val="24"/>
        </w:rPr>
        <w:t>, seperti kemiskinan dan penderitaan</w:t>
      </w:r>
      <w:r w:rsidR="0099197B" w:rsidRPr="00BB0C07">
        <w:rPr>
          <w:rFonts w:ascii="Arial" w:hAnsi="Arial"/>
          <w:sz w:val="24"/>
          <w:szCs w:val="24"/>
        </w:rPr>
        <w:t xml:space="preserve">. </w:t>
      </w:r>
      <w:r w:rsidR="0099197B" w:rsidRPr="00BB0C07">
        <w:rPr>
          <w:rStyle w:val="FootnoteReference"/>
          <w:rFonts w:ascii="Arial" w:hAnsi="Arial"/>
          <w:sz w:val="24"/>
          <w:szCs w:val="24"/>
        </w:rPr>
        <w:footnoteReference w:id="3"/>
      </w:r>
      <w:r w:rsidR="000D1EBC" w:rsidRPr="00BB0C07">
        <w:rPr>
          <w:rFonts w:ascii="Arial" w:hAnsi="Arial"/>
          <w:sz w:val="24"/>
          <w:szCs w:val="24"/>
        </w:rPr>
        <w:t xml:space="preserve"> </w:t>
      </w:r>
      <w:r w:rsidR="000D1EBC" w:rsidRPr="00BB0C07">
        <w:rPr>
          <w:rFonts w:ascii="Arial" w:eastAsia="Times New Roman" w:hAnsi="Arial"/>
          <w:color w:val="000000"/>
          <w:sz w:val="24"/>
          <w:szCs w:val="24"/>
        </w:rPr>
        <w:t>Yakub B Susabda juga mengkritisi posisi gereja dengan menyatakan “kehadiran gereja di bumi Pertiwi ini sebagai kehadiran ‘tanpa peran yang berarti’. Selama ini peran yang dimainkan adalah peran yang terlalu kecil untuk anugerah dan kesempatan yang besar ... gereja semakin kebingungan peran, krisis identitas, karena kita meninggalkan jati diri kita sebagai orang yang ditebus</w:t>
      </w:r>
      <w:r w:rsidR="000D1EBC" w:rsidRPr="00BB0C07">
        <w:rPr>
          <w:rStyle w:val="FootnoteReference"/>
          <w:rFonts w:ascii="Arial" w:hAnsi="Arial"/>
          <w:sz w:val="24"/>
          <w:szCs w:val="24"/>
        </w:rPr>
        <w:footnoteReference w:id="4"/>
      </w:r>
      <w:r w:rsidR="00282D8E" w:rsidRPr="00BB0C07">
        <w:rPr>
          <w:rFonts w:ascii="Arial" w:eastAsia="Times New Roman" w:hAnsi="Arial"/>
          <w:color w:val="000000"/>
          <w:sz w:val="24"/>
          <w:szCs w:val="24"/>
        </w:rPr>
        <w:t xml:space="preserve"> </w:t>
      </w:r>
      <w:r w:rsidR="00A45F89" w:rsidRPr="00BB0C07">
        <w:rPr>
          <w:rFonts w:ascii="Arial" w:hAnsi="Arial"/>
          <w:sz w:val="24"/>
          <w:szCs w:val="24"/>
        </w:rPr>
        <w:t>Gereja selalu berfokus pada kegiatan religius yang hanya mengembangkan s</w:t>
      </w:r>
      <w:r w:rsidR="00282D8E" w:rsidRPr="00BB0C07">
        <w:rPr>
          <w:rFonts w:ascii="Arial" w:eastAsia="Times New Roman" w:hAnsi="Arial"/>
          <w:color w:val="000000" w:themeColor="text1"/>
          <w:sz w:val="24"/>
          <w:szCs w:val="24"/>
        </w:rPr>
        <w:t>piritual</w:t>
      </w:r>
      <w:r w:rsidR="00A45F89" w:rsidRPr="00BB0C07">
        <w:rPr>
          <w:rFonts w:ascii="Arial" w:eastAsia="Times New Roman" w:hAnsi="Arial"/>
          <w:color w:val="000000" w:themeColor="text1"/>
          <w:sz w:val="24"/>
          <w:szCs w:val="24"/>
        </w:rPr>
        <w:t>itas</w:t>
      </w:r>
      <w:r w:rsidR="00282D8E" w:rsidRPr="00BB0C07">
        <w:rPr>
          <w:rFonts w:ascii="Arial" w:eastAsia="Times New Roman" w:hAnsi="Arial"/>
          <w:color w:val="000000" w:themeColor="text1"/>
          <w:sz w:val="24"/>
          <w:szCs w:val="24"/>
        </w:rPr>
        <w:t xml:space="preserve">, tetapi </w:t>
      </w:r>
      <w:r w:rsidR="00A45F89" w:rsidRPr="00BB0C07">
        <w:rPr>
          <w:rFonts w:ascii="Arial" w:eastAsia="Times New Roman" w:hAnsi="Arial"/>
          <w:color w:val="000000" w:themeColor="text1"/>
          <w:sz w:val="24"/>
          <w:szCs w:val="24"/>
        </w:rPr>
        <w:t xml:space="preserve">mengabaikan </w:t>
      </w:r>
      <w:r w:rsidR="00282D8E" w:rsidRPr="00BB0C07">
        <w:rPr>
          <w:rFonts w:ascii="Arial" w:eastAsia="Times New Roman" w:hAnsi="Arial"/>
          <w:color w:val="000000" w:themeColor="text1"/>
          <w:sz w:val="24"/>
          <w:szCs w:val="24"/>
        </w:rPr>
        <w:t>kehidupan sosial.</w:t>
      </w:r>
      <w:r w:rsidR="00282D8E" w:rsidRPr="00BB0C07">
        <w:rPr>
          <w:rFonts w:ascii="Arial" w:hAnsi="Arial"/>
          <w:sz w:val="24"/>
          <w:szCs w:val="24"/>
        </w:rPr>
        <w:t xml:space="preserve"> </w:t>
      </w:r>
    </w:p>
    <w:p w14:paraId="22392066" w14:textId="3BFB7B2F" w:rsidR="00883B9C" w:rsidRPr="00BB0C07" w:rsidRDefault="00414171" w:rsidP="005B025C">
      <w:pPr>
        <w:pStyle w:val="Default"/>
        <w:spacing w:line="360" w:lineRule="auto"/>
        <w:ind w:firstLine="720"/>
        <w:jc w:val="both"/>
        <w:rPr>
          <w:rFonts w:ascii="Arial" w:hAnsi="Arial" w:cs="Arial"/>
        </w:rPr>
      </w:pPr>
      <w:r w:rsidRPr="00BB0C07">
        <w:rPr>
          <w:rFonts w:ascii="Arial" w:hAnsi="Arial" w:cs="Arial"/>
          <w:iCs/>
          <w:kern w:val="24"/>
        </w:rPr>
        <w:t xml:space="preserve">Pandemi </w:t>
      </w:r>
      <w:r w:rsidR="00BC5E1D" w:rsidRPr="00BB0C07">
        <w:rPr>
          <w:rFonts w:ascii="Arial" w:hAnsi="Arial" w:cs="Arial"/>
          <w:iCs/>
          <w:kern w:val="24"/>
        </w:rPr>
        <w:t>C</w:t>
      </w:r>
      <w:r w:rsidR="003716A8" w:rsidRPr="00BB0C07">
        <w:rPr>
          <w:rFonts w:ascii="Arial" w:hAnsi="Arial" w:cs="Arial"/>
          <w:iCs/>
          <w:kern w:val="24"/>
        </w:rPr>
        <w:t>ovid-19</w:t>
      </w:r>
      <w:r w:rsidR="00BC5E1D" w:rsidRPr="00BB0C07">
        <w:rPr>
          <w:rFonts w:ascii="Arial" w:hAnsi="Arial" w:cs="Arial"/>
          <w:iCs/>
          <w:kern w:val="24"/>
        </w:rPr>
        <w:t xml:space="preserve"> </w:t>
      </w:r>
      <w:r w:rsidR="000F458C" w:rsidRPr="00BB0C07">
        <w:rPr>
          <w:rFonts w:ascii="Arial" w:hAnsi="Arial" w:cs="Arial"/>
          <w:iCs/>
          <w:kern w:val="24"/>
        </w:rPr>
        <w:t>adalah sua</w:t>
      </w:r>
      <w:r w:rsidR="00282D8E" w:rsidRPr="00BB0C07">
        <w:rPr>
          <w:rFonts w:ascii="Arial" w:hAnsi="Arial" w:cs="Arial"/>
          <w:iCs/>
          <w:kern w:val="24"/>
        </w:rPr>
        <w:t xml:space="preserve">tu fenomena yang saat ini sedang </w:t>
      </w:r>
      <w:r w:rsidR="00BC5E1D" w:rsidRPr="00BB0C07">
        <w:rPr>
          <w:rFonts w:ascii="Arial" w:hAnsi="Arial" w:cs="Arial"/>
          <w:iCs/>
          <w:kern w:val="24"/>
        </w:rPr>
        <w:t>menggemparkan Indonesia maupun dunia.</w:t>
      </w:r>
      <w:r w:rsidR="003716A8" w:rsidRPr="00BB0C07">
        <w:rPr>
          <w:rFonts w:ascii="Arial" w:hAnsi="Arial" w:cs="Arial"/>
        </w:rPr>
        <w:t xml:space="preserve"> </w:t>
      </w:r>
      <w:r w:rsidR="003D6BAE" w:rsidRPr="00BB0C07">
        <w:rPr>
          <w:rFonts w:ascii="Arial" w:hAnsi="Arial" w:cs="Arial"/>
        </w:rPr>
        <w:t>Penyebaran C</w:t>
      </w:r>
      <w:r w:rsidR="00BC5E1D" w:rsidRPr="00BB0C07">
        <w:rPr>
          <w:rFonts w:ascii="Arial" w:hAnsi="Arial" w:cs="Arial"/>
        </w:rPr>
        <w:t>ovid-19 ini sungguh sangat cepat</w:t>
      </w:r>
      <w:r w:rsidR="003D6BAE" w:rsidRPr="00BB0C07">
        <w:rPr>
          <w:rFonts w:ascii="Arial" w:hAnsi="Arial" w:cs="Arial"/>
        </w:rPr>
        <w:t xml:space="preserve">, pada </w:t>
      </w:r>
      <w:r w:rsidR="00487984" w:rsidRPr="00BB0C07">
        <w:rPr>
          <w:rFonts w:ascii="Arial" w:hAnsi="Arial" w:cs="Arial"/>
        </w:rPr>
        <w:t xml:space="preserve">tanggal </w:t>
      </w:r>
      <w:r w:rsidR="003D6BAE" w:rsidRPr="00BB0C07">
        <w:rPr>
          <w:rFonts w:ascii="Arial" w:hAnsi="Arial" w:cs="Arial"/>
        </w:rPr>
        <w:t>12 Maret 2020</w:t>
      </w:r>
      <w:r w:rsidR="00883B9C" w:rsidRPr="00BB0C07">
        <w:rPr>
          <w:rFonts w:ascii="Arial" w:hAnsi="Arial" w:cs="Arial"/>
        </w:rPr>
        <w:t>,</w:t>
      </w:r>
      <w:r w:rsidR="003D6BAE" w:rsidRPr="00BB0C07">
        <w:rPr>
          <w:rFonts w:ascii="Arial" w:hAnsi="Arial" w:cs="Arial"/>
        </w:rPr>
        <w:t xml:space="preserve"> WHO mengu</w:t>
      </w:r>
      <w:r w:rsidRPr="00BB0C07">
        <w:rPr>
          <w:rFonts w:ascii="Arial" w:hAnsi="Arial" w:cs="Arial"/>
        </w:rPr>
        <w:t>mumkan COVID-19 sebagai pandemi</w:t>
      </w:r>
      <w:r w:rsidR="003D6BAE" w:rsidRPr="00BB0C07">
        <w:rPr>
          <w:rFonts w:ascii="Arial" w:hAnsi="Arial" w:cs="Arial"/>
        </w:rPr>
        <w:t>.</w:t>
      </w:r>
      <w:r w:rsidR="001C5A8B" w:rsidRPr="00BB0C07">
        <w:rPr>
          <w:rStyle w:val="FootnoteReference"/>
          <w:rFonts w:ascii="Arial" w:hAnsi="Arial" w:cs="Arial"/>
        </w:rPr>
        <w:footnoteReference w:id="5"/>
      </w:r>
      <w:r w:rsidR="001C5A8B" w:rsidRPr="00BB0C07">
        <w:rPr>
          <w:rFonts w:ascii="Arial" w:hAnsi="Arial" w:cs="Arial"/>
        </w:rPr>
        <w:t xml:space="preserve"> </w:t>
      </w:r>
      <w:r w:rsidR="00BC5E1D" w:rsidRPr="00BB0C07">
        <w:rPr>
          <w:rFonts w:ascii="Arial" w:hAnsi="Arial" w:cs="Arial"/>
        </w:rPr>
        <w:t>Keadaan ini sungguh sangat berdampak terhadap kehidupan sosial dan kesejahteraan masyarakat</w:t>
      </w:r>
      <w:r w:rsidRPr="00BB0C07">
        <w:rPr>
          <w:rFonts w:ascii="Arial" w:hAnsi="Arial" w:cs="Arial"/>
        </w:rPr>
        <w:t xml:space="preserve"> Indonesia</w:t>
      </w:r>
      <w:r w:rsidR="00BC5E1D" w:rsidRPr="00BB0C07">
        <w:rPr>
          <w:rFonts w:ascii="Arial" w:hAnsi="Arial" w:cs="Arial"/>
        </w:rPr>
        <w:t xml:space="preserve">. </w:t>
      </w:r>
      <w:r w:rsidRPr="00BB0C07">
        <w:rPr>
          <w:rFonts w:ascii="Arial" w:hAnsi="Arial" w:cs="Arial"/>
        </w:rPr>
        <w:t xml:space="preserve">Pemerintah </w:t>
      </w:r>
      <w:r w:rsidR="000C1D72" w:rsidRPr="00BB0C07">
        <w:rPr>
          <w:rFonts w:ascii="Arial" w:hAnsi="Arial" w:cs="Arial"/>
        </w:rPr>
        <w:t xml:space="preserve">Indonesia mencoba menerapkan </w:t>
      </w:r>
      <w:r w:rsidR="000C1D72" w:rsidRPr="00BB0C07">
        <w:rPr>
          <w:rFonts w:ascii="Arial" w:hAnsi="Arial" w:cs="Arial"/>
          <w:i/>
          <w:iCs/>
        </w:rPr>
        <w:t xml:space="preserve">sosial distancing, Stay at home, </w:t>
      </w:r>
      <w:r w:rsidR="000C1D72" w:rsidRPr="00BB0C07">
        <w:rPr>
          <w:rFonts w:ascii="Arial" w:hAnsi="Arial" w:cs="Arial"/>
        </w:rPr>
        <w:t xml:space="preserve">hingga Pembatasan Sosial Berskala Besar (PSBB) guna memutus mata rantai penyeberan virus ini, </w:t>
      </w:r>
      <w:r w:rsidR="00E02C48" w:rsidRPr="00BB0C07">
        <w:rPr>
          <w:rFonts w:ascii="Arial" w:hAnsi="Arial" w:cs="Arial"/>
        </w:rPr>
        <w:t>akan tetapi kebijakan ini</w:t>
      </w:r>
      <w:r w:rsidR="000C1D72" w:rsidRPr="00BB0C07">
        <w:rPr>
          <w:rFonts w:ascii="Arial" w:hAnsi="Arial" w:cs="Arial"/>
        </w:rPr>
        <w:t xml:space="preserve"> </w:t>
      </w:r>
      <w:r w:rsidR="00E02C48" w:rsidRPr="00BB0C07">
        <w:rPr>
          <w:rFonts w:ascii="Arial" w:hAnsi="Arial" w:cs="Arial"/>
        </w:rPr>
        <w:t xml:space="preserve">justru </w:t>
      </w:r>
      <w:r w:rsidR="000C1D72" w:rsidRPr="00BB0C07">
        <w:rPr>
          <w:rFonts w:ascii="Arial" w:hAnsi="Arial" w:cs="Arial"/>
        </w:rPr>
        <w:t>berdampak kepada kehidupan social masy</w:t>
      </w:r>
      <w:r w:rsidR="00883B9C" w:rsidRPr="00BB0C07">
        <w:rPr>
          <w:rFonts w:ascii="Arial" w:hAnsi="Arial" w:cs="Arial"/>
        </w:rPr>
        <w:t>a</w:t>
      </w:r>
      <w:r w:rsidR="000C1D72" w:rsidRPr="00BB0C07">
        <w:rPr>
          <w:rFonts w:ascii="Arial" w:hAnsi="Arial" w:cs="Arial"/>
        </w:rPr>
        <w:t xml:space="preserve">rakat. </w:t>
      </w:r>
      <w:r w:rsidR="003716A8" w:rsidRPr="00BB0C07">
        <w:rPr>
          <w:rFonts w:ascii="Arial" w:hAnsi="Arial" w:cs="Arial"/>
        </w:rPr>
        <w:t>Ruang gerak kehidupan sosial didalam masyarakat semakin berkurang bahkan tertut</w:t>
      </w:r>
      <w:r w:rsidR="00883B9C" w:rsidRPr="00BB0C07">
        <w:rPr>
          <w:rFonts w:ascii="Arial" w:hAnsi="Arial" w:cs="Arial"/>
        </w:rPr>
        <w:t>u</w:t>
      </w:r>
      <w:r w:rsidR="003716A8" w:rsidRPr="00BB0C07">
        <w:rPr>
          <w:rFonts w:ascii="Arial" w:hAnsi="Arial" w:cs="Arial"/>
        </w:rPr>
        <w:t>p</w:t>
      </w:r>
      <w:r w:rsidR="00883B9C" w:rsidRPr="00BB0C07">
        <w:rPr>
          <w:rFonts w:ascii="Arial" w:hAnsi="Arial" w:cs="Arial"/>
        </w:rPr>
        <w:t xml:space="preserve"> dengan lingkungan</w:t>
      </w:r>
      <w:r w:rsidR="007C59E1" w:rsidRPr="00BB0C07">
        <w:rPr>
          <w:rFonts w:ascii="Arial" w:hAnsi="Arial" w:cs="Arial"/>
        </w:rPr>
        <w:t xml:space="preserve"> sekitar</w:t>
      </w:r>
      <w:r w:rsidR="003716A8" w:rsidRPr="00BB0C07">
        <w:rPr>
          <w:rFonts w:ascii="Arial" w:hAnsi="Arial" w:cs="Arial"/>
        </w:rPr>
        <w:t xml:space="preserve">. </w:t>
      </w:r>
      <w:r w:rsidR="00E02C48" w:rsidRPr="00BB0C07">
        <w:rPr>
          <w:rFonts w:ascii="Arial" w:hAnsi="Arial" w:cs="Arial"/>
        </w:rPr>
        <w:t xml:space="preserve">Keadaan ini menambah kesenjangan sosial dalam masyarakat, meningkatkan sikap induvidualisme, kecurigaan satu dengan yang lain dan kurangnya rasa persaudaraan.  </w:t>
      </w:r>
    </w:p>
    <w:p w14:paraId="02B32563" w14:textId="7FB1B212" w:rsidR="001B69C0" w:rsidRPr="00BB0C07" w:rsidRDefault="00812B87" w:rsidP="005B025C">
      <w:pPr>
        <w:pStyle w:val="Default"/>
        <w:spacing w:line="360" w:lineRule="auto"/>
        <w:ind w:firstLine="720"/>
        <w:jc w:val="both"/>
        <w:rPr>
          <w:rFonts w:ascii="Arial" w:hAnsi="Arial" w:cs="Arial"/>
          <w:color w:val="auto"/>
        </w:rPr>
      </w:pPr>
      <w:r>
        <w:rPr>
          <w:rFonts w:ascii="Arial" w:hAnsi="Arial" w:cs="Arial"/>
          <w:color w:val="auto"/>
          <w:shd w:val="clear" w:color="auto" w:fill="FFFFFF"/>
        </w:rPr>
        <w:lastRenderedPageBreak/>
        <w:t xml:space="preserve">Disamping itu </w:t>
      </w:r>
      <w:proofErr w:type="gramStart"/>
      <w:r w:rsidR="000C1D72" w:rsidRPr="00BB0C07">
        <w:rPr>
          <w:rFonts w:ascii="Arial" w:hAnsi="Arial" w:cs="Arial"/>
          <w:color w:val="auto"/>
          <w:shd w:val="clear" w:color="auto" w:fill="FFFFFF"/>
        </w:rPr>
        <w:t>Penyebaran  COVID</w:t>
      </w:r>
      <w:proofErr w:type="gramEnd"/>
      <w:r w:rsidR="000C1D72" w:rsidRPr="00BB0C07">
        <w:rPr>
          <w:rFonts w:ascii="Arial" w:hAnsi="Arial" w:cs="Arial"/>
          <w:color w:val="auto"/>
          <w:shd w:val="clear" w:color="auto" w:fill="FFFFFF"/>
        </w:rPr>
        <w:t xml:space="preserve">-19 tidak hanya soal banyaknya orang yang terpapar, melainkan dampaknya </w:t>
      </w:r>
      <w:r w:rsidR="00E02C48" w:rsidRPr="00BB0C07">
        <w:rPr>
          <w:rFonts w:ascii="Arial" w:hAnsi="Arial" w:cs="Arial"/>
          <w:color w:val="auto"/>
          <w:shd w:val="clear" w:color="auto" w:fill="FFFFFF"/>
        </w:rPr>
        <w:t xml:space="preserve">juga </w:t>
      </w:r>
      <w:r w:rsidR="000C1D72" w:rsidRPr="00BB0C07">
        <w:rPr>
          <w:rFonts w:ascii="Arial" w:hAnsi="Arial" w:cs="Arial"/>
          <w:color w:val="auto"/>
          <w:shd w:val="clear" w:color="auto" w:fill="FFFFFF"/>
        </w:rPr>
        <w:t>terhadap kehidupan ekonomi masyarakat, yaitu pengangguran dan kemiskinan.</w:t>
      </w:r>
      <w:r w:rsidR="000C1D72" w:rsidRPr="00BB0C07">
        <w:rPr>
          <w:rStyle w:val="FootnoteReference"/>
          <w:rFonts w:ascii="Arial" w:hAnsi="Arial" w:cs="Arial"/>
          <w:color w:val="auto"/>
        </w:rPr>
        <w:footnoteReference w:id="6"/>
      </w:r>
      <w:r w:rsidR="0034560B" w:rsidRPr="00BB0C07">
        <w:rPr>
          <w:rFonts w:ascii="Arial" w:hAnsi="Arial" w:cs="Arial"/>
          <w:color w:val="auto"/>
        </w:rPr>
        <w:t xml:space="preserve">Seperti </w:t>
      </w:r>
      <w:r w:rsidR="001B69C0" w:rsidRPr="00BB0C07">
        <w:rPr>
          <w:rFonts w:ascii="Arial" w:hAnsi="Arial" w:cs="Arial"/>
          <w:color w:val="auto"/>
        </w:rPr>
        <w:t>investasi</w:t>
      </w:r>
      <w:proofErr w:type="gramStart"/>
      <w:r w:rsidR="001B69C0" w:rsidRPr="00BB0C07">
        <w:rPr>
          <w:rFonts w:ascii="Arial" w:hAnsi="Arial" w:cs="Arial"/>
          <w:color w:val="auto"/>
        </w:rPr>
        <w:t>,  perdagangan</w:t>
      </w:r>
      <w:proofErr w:type="gramEnd"/>
      <w:r w:rsidR="001B69C0" w:rsidRPr="00BB0C07">
        <w:rPr>
          <w:rFonts w:ascii="Arial" w:hAnsi="Arial" w:cs="Arial"/>
          <w:color w:val="auto"/>
        </w:rPr>
        <w:t>, usaha mikro, kecil dan menengah (UMKM) dan pariwisata. Nilai tukar rupiah semakin anjlok dan meningkatnya pengangguran menambah penderitaan masyarakat</w:t>
      </w:r>
      <w:r w:rsidR="00D06ADC" w:rsidRPr="00BB0C07">
        <w:rPr>
          <w:rFonts w:ascii="Arial" w:hAnsi="Arial" w:cs="Arial"/>
          <w:color w:val="auto"/>
        </w:rPr>
        <w:t>.</w:t>
      </w:r>
      <w:r w:rsidR="001B69C0" w:rsidRPr="00BB0C07">
        <w:rPr>
          <w:rStyle w:val="FootnoteReference"/>
          <w:rFonts w:ascii="Arial" w:hAnsi="Arial" w:cs="Arial"/>
          <w:color w:val="auto"/>
        </w:rPr>
        <w:footnoteReference w:id="7"/>
      </w:r>
      <w:r w:rsidR="001B69C0" w:rsidRPr="00BB0C07">
        <w:rPr>
          <w:rFonts w:ascii="Arial" w:hAnsi="Arial" w:cs="Arial"/>
          <w:color w:val="auto"/>
        </w:rPr>
        <w:t xml:space="preserve"> Gejala yang terjadi di masyarakat timbul kelaparan akibat tidak adanya makanan bahkan ada yang </w:t>
      </w:r>
      <w:proofErr w:type="gramStart"/>
      <w:r w:rsidR="001B69C0" w:rsidRPr="00BB0C07">
        <w:rPr>
          <w:rFonts w:ascii="Arial" w:hAnsi="Arial" w:cs="Arial"/>
          <w:color w:val="auto"/>
        </w:rPr>
        <w:t>sampai  meninggal</w:t>
      </w:r>
      <w:proofErr w:type="gramEnd"/>
      <w:r w:rsidR="001B69C0" w:rsidRPr="00BB0C07">
        <w:rPr>
          <w:rFonts w:ascii="Arial" w:hAnsi="Arial" w:cs="Arial"/>
          <w:color w:val="auto"/>
        </w:rPr>
        <w:t xml:space="preserve"> dunia.</w:t>
      </w:r>
      <w:r w:rsidR="001B69C0" w:rsidRPr="00BB0C07">
        <w:rPr>
          <w:rStyle w:val="FootnoteReference"/>
          <w:rFonts w:ascii="Arial" w:hAnsi="Arial" w:cs="Arial"/>
          <w:color w:val="auto"/>
        </w:rPr>
        <w:footnoteReference w:id="8"/>
      </w:r>
      <w:r w:rsidR="001B69C0" w:rsidRPr="00BB0C07">
        <w:rPr>
          <w:rFonts w:ascii="Arial" w:hAnsi="Arial" w:cs="Arial"/>
          <w:color w:val="auto"/>
        </w:rPr>
        <w:t xml:space="preserve"> </w:t>
      </w:r>
    </w:p>
    <w:p w14:paraId="6ACA3AF4" w14:textId="7EE96EBD" w:rsidR="00AC6D40" w:rsidRPr="00BB0C07" w:rsidRDefault="00282D8E" w:rsidP="005B025C">
      <w:pPr>
        <w:autoSpaceDE w:val="0"/>
        <w:autoSpaceDN w:val="0"/>
        <w:adjustRightInd w:val="0"/>
        <w:spacing w:line="360" w:lineRule="auto"/>
        <w:ind w:firstLine="720"/>
        <w:jc w:val="both"/>
        <w:rPr>
          <w:rFonts w:ascii="Arial" w:hAnsi="Arial"/>
          <w:sz w:val="24"/>
          <w:szCs w:val="24"/>
        </w:rPr>
      </w:pPr>
      <w:r w:rsidRPr="00BB0C07">
        <w:rPr>
          <w:rFonts w:ascii="Arial" w:hAnsi="Arial"/>
          <w:sz w:val="24"/>
          <w:szCs w:val="24"/>
        </w:rPr>
        <w:t>Gereja harus hadir ditengah-tengah perm</w:t>
      </w:r>
      <w:r w:rsidR="00FF38B5" w:rsidRPr="00BB0C07">
        <w:rPr>
          <w:rFonts w:ascii="Arial" w:hAnsi="Arial"/>
          <w:sz w:val="24"/>
          <w:szCs w:val="24"/>
        </w:rPr>
        <w:t>asalahan yang ada dimasyarakat</w:t>
      </w:r>
      <w:r w:rsidRPr="00BB0C07">
        <w:rPr>
          <w:rFonts w:ascii="Arial" w:hAnsi="Arial"/>
          <w:sz w:val="24"/>
          <w:szCs w:val="24"/>
        </w:rPr>
        <w:t xml:space="preserve">. </w:t>
      </w:r>
      <w:r w:rsidR="00082F82" w:rsidRPr="00BB0C07">
        <w:rPr>
          <w:rFonts w:ascii="Arial" w:eastAsia="Times New Roman" w:hAnsi="Arial"/>
          <w:color w:val="000000" w:themeColor="text1"/>
          <w:sz w:val="24"/>
          <w:szCs w:val="24"/>
        </w:rPr>
        <w:t>Gereja t</w:t>
      </w:r>
      <w:r w:rsidR="00BC5E1D" w:rsidRPr="00BB0C07">
        <w:rPr>
          <w:rFonts w:ascii="Arial" w:hAnsi="Arial"/>
          <w:sz w:val="24"/>
          <w:szCs w:val="24"/>
        </w:rPr>
        <w:t>erpanggil untuk dapat melakukan tugas sosial</w:t>
      </w:r>
      <w:r w:rsidR="00082F82" w:rsidRPr="00BB0C07">
        <w:rPr>
          <w:rFonts w:ascii="Arial" w:hAnsi="Arial"/>
          <w:sz w:val="24"/>
          <w:szCs w:val="24"/>
        </w:rPr>
        <w:t>nya</w:t>
      </w:r>
      <w:r w:rsidR="00BC5E1D" w:rsidRPr="00BB0C07">
        <w:rPr>
          <w:rFonts w:ascii="Arial" w:hAnsi="Arial"/>
          <w:sz w:val="24"/>
          <w:szCs w:val="24"/>
        </w:rPr>
        <w:t xml:space="preserve"> ditengah kemajemukan </w:t>
      </w:r>
      <w:r w:rsidR="00414171" w:rsidRPr="00BB0C07">
        <w:rPr>
          <w:rFonts w:ascii="Arial" w:hAnsi="Arial"/>
          <w:sz w:val="24"/>
          <w:szCs w:val="24"/>
        </w:rPr>
        <w:t xml:space="preserve">pada masa </w:t>
      </w:r>
      <w:r w:rsidR="00C574E9" w:rsidRPr="00BB0C07">
        <w:rPr>
          <w:rFonts w:ascii="Arial" w:hAnsi="Arial"/>
          <w:sz w:val="24"/>
          <w:szCs w:val="24"/>
        </w:rPr>
        <w:t>pandemi</w:t>
      </w:r>
      <w:r w:rsidR="00414171" w:rsidRPr="00BB0C07">
        <w:rPr>
          <w:rFonts w:ascii="Arial" w:hAnsi="Arial"/>
          <w:sz w:val="24"/>
          <w:szCs w:val="24"/>
        </w:rPr>
        <w:t xml:space="preserve"> covid-19 ini. </w:t>
      </w:r>
      <w:r w:rsidR="00A45F89" w:rsidRPr="00BB0C07">
        <w:rPr>
          <w:rFonts w:ascii="Arial" w:hAnsi="Arial"/>
          <w:sz w:val="24"/>
          <w:szCs w:val="24"/>
        </w:rPr>
        <w:t>T</w:t>
      </w:r>
      <w:r w:rsidR="00A45F89" w:rsidRPr="00BB0C07">
        <w:rPr>
          <w:rFonts w:ascii="Arial" w:eastAsia="Times New Roman" w:hAnsi="Arial"/>
          <w:color w:val="000000" w:themeColor="text1"/>
          <w:sz w:val="24"/>
          <w:szCs w:val="24"/>
        </w:rPr>
        <w:t xml:space="preserve">ugas panggilan gereja harus bersifat holistic sebagaimana pelayan yang Yesus lakukan, menunjukkan pelayanan yang utuh dan menyeluruh dari seluruh aspek kehidupan dan kebutuhan manusia. </w:t>
      </w:r>
      <w:r w:rsidR="00414171" w:rsidRPr="00BB0C07">
        <w:rPr>
          <w:rFonts w:ascii="Arial" w:hAnsi="Arial"/>
          <w:color w:val="000000"/>
          <w:sz w:val="24"/>
          <w:szCs w:val="24"/>
          <w:shd w:val="clear" w:color="auto" w:fill="FFFFFF"/>
        </w:rPr>
        <w:t xml:space="preserve">Menciptakan kondisi sosial yang </w:t>
      </w:r>
      <w:proofErr w:type="gramStart"/>
      <w:r w:rsidR="00233E60" w:rsidRPr="00BB0C07">
        <w:rPr>
          <w:rFonts w:ascii="Arial" w:hAnsi="Arial"/>
          <w:color w:val="000000"/>
          <w:sz w:val="24"/>
          <w:szCs w:val="24"/>
          <w:shd w:val="clear" w:color="auto" w:fill="FFFFFF"/>
        </w:rPr>
        <w:t>kondusif</w:t>
      </w:r>
      <w:r w:rsidR="00414171" w:rsidRPr="00BB0C07">
        <w:rPr>
          <w:rFonts w:ascii="Arial" w:hAnsi="Arial"/>
          <w:color w:val="000000"/>
          <w:sz w:val="24"/>
          <w:szCs w:val="24"/>
          <w:shd w:val="clear" w:color="auto" w:fill="FFFFFF"/>
        </w:rPr>
        <w:t xml:space="preserve"> </w:t>
      </w:r>
      <w:r w:rsidR="00233E60" w:rsidRPr="00BB0C07">
        <w:rPr>
          <w:rFonts w:ascii="Arial" w:hAnsi="Arial"/>
          <w:color w:val="000000"/>
          <w:sz w:val="24"/>
          <w:szCs w:val="24"/>
          <w:shd w:val="clear" w:color="auto" w:fill="FFFFFF"/>
        </w:rPr>
        <w:t xml:space="preserve"> </w:t>
      </w:r>
      <w:r w:rsidR="00FF38B5" w:rsidRPr="00BB0C07">
        <w:rPr>
          <w:rFonts w:ascii="Arial" w:hAnsi="Arial"/>
          <w:color w:val="000000"/>
          <w:sz w:val="24"/>
          <w:szCs w:val="24"/>
          <w:shd w:val="clear" w:color="auto" w:fill="FFFFFF"/>
        </w:rPr>
        <w:t>ditengah</w:t>
      </w:r>
      <w:proofErr w:type="gramEnd"/>
      <w:r w:rsidR="00FF38B5" w:rsidRPr="00BB0C07">
        <w:rPr>
          <w:rFonts w:ascii="Arial" w:hAnsi="Arial"/>
          <w:color w:val="000000"/>
          <w:sz w:val="24"/>
          <w:szCs w:val="24"/>
          <w:shd w:val="clear" w:color="auto" w:fill="FFFFFF"/>
        </w:rPr>
        <w:t xml:space="preserve"> kekuatiran dan keretakan dalam masyarakat, serta </w:t>
      </w:r>
      <w:r w:rsidR="00A45F89" w:rsidRPr="00BB0C07">
        <w:rPr>
          <w:rFonts w:ascii="Arial" w:hAnsi="Arial"/>
          <w:color w:val="000000"/>
          <w:sz w:val="24"/>
          <w:szCs w:val="24"/>
          <w:shd w:val="clear" w:color="auto" w:fill="FFFFFF"/>
        </w:rPr>
        <w:t>melakukan</w:t>
      </w:r>
      <w:r w:rsidR="00FF38B5" w:rsidRPr="00BB0C07">
        <w:rPr>
          <w:rFonts w:ascii="Arial" w:hAnsi="Arial"/>
          <w:color w:val="000000"/>
          <w:sz w:val="24"/>
          <w:szCs w:val="24"/>
          <w:shd w:val="clear" w:color="auto" w:fill="FFFFFF"/>
        </w:rPr>
        <w:t xml:space="preserve"> tindakan sosial bagi masyarakat yang terdampak covid- 19. </w:t>
      </w:r>
    </w:p>
    <w:p w14:paraId="5EB14401" w14:textId="77777777" w:rsidR="00C71302" w:rsidRPr="00BB0C07" w:rsidRDefault="00C71302" w:rsidP="005B025C">
      <w:pPr>
        <w:tabs>
          <w:tab w:val="left" w:pos="6315"/>
        </w:tabs>
        <w:spacing w:line="360" w:lineRule="auto"/>
        <w:jc w:val="both"/>
        <w:rPr>
          <w:rFonts w:ascii="Arial" w:eastAsia="Times New Roman" w:hAnsi="Arial"/>
          <w:b/>
          <w:sz w:val="24"/>
          <w:szCs w:val="24"/>
        </w:rPr>
      </w:pPr>
    </w:p>
    <w:p w14:paraId="033F031C" w14:textId="1E49E7A3" w:rsidR="0020070C" w:rsidRPr="00BB0C07" w:rsidRDefault="0020070C" w:rsidP="005B025C">
      <w:pPr>
        <w:tabs>
          <w:tab w:val="left" w:pos="6315"/>
        </w:tabs>
        <w:spacing w:line="360" w:lineRule="auto"/>
        <w:jc w:val="both"/>
        <w:rPr>
          <w:rFonts w:ascii="Arial" w:eastAsia="Times New Roman" w:hAnsi="Arial"/>
          <w:b/>
          <w:sz w:val="24"/>
          <w:szCs w:val="24"/>
        </w:rPr>
      </w:pPr>
      <w:r w:rsidRPr="00BB0C07">
        <w:rPr>
          <w:rFonts w:ascii="Arial" w:eastAsia="Times New Roman" w:hAnsi="Arial"/>
          <w:b/>
          <w:sz w:val="24"/>
          <w:szCs w:val="24"/>
        </w:rPr>
        <w:t>Teori</w:t>
      </w:r>
    </w:p>
    <w:p w14:paraId="175DF3A6" w14:textId="7AD6721D" w:rsidR="00B23FE8" w:rsidRPr="00BB0C07" w:rsidRDefault="00B23FE8" w:rsidP="005B025C">
      <w:pPr>
        <w:tabs>
          <w:tab w:val="left" w:pos="6315"/>
        </w:tabs>
        <w:spacing w:line="360" w:lineRule="auto"/>
        <w:jc w:val="both"/>
        <w:rPr>
          <w:rFonts w:ascii="Arial" w:eastAsia="Times New Roman" w:hAnsi="Arial"/>
          <w:b/>
          <w:sz w:val="24"/>
          <w:szCs w:val="24"/>
        </w:rPr>
      </w:pPr>
      <w:r w:rsidRPr="00BB0C07">
        <w:rPr>
          <w:rFonts w:ascii="Arial" w:eastAsia="Times New Roman" w:hAnsi="Arial"/>
          <w:b/>
          <w:sz w:val="24"/>
          <w:szCs w:val="24"/>
        </w:rPr>
        <w:t>Pandemic Covid-19</w:t>
      </w:r>
    </w:p>
    <w:p w14:paraId="19BE0B32" w14:textId="3B74CEF8" w:rsidR="000F458C" w:rsidRPr="000F458C" w:rsidRDefault="000F458C" w:rsidP="005B025C">
      <w:pPr>
        <w:spacing w:after="200" w:line="360" w:lineRule="auto"/>
        <w:ind w:firstLine="720"/>
        <w:jc w:val="both"/>
        <w:rPr>
          <w:rFonts w:ascii="Arial" w:eastAsiaTheme="minorHAnsi" w:hAnsi="Arial"/>
          <w:sz w:val="24"/>
          <w:szCs w:val="24"/>
          <w:lang w:val="id-ID"/>
        </w:rPr>
      </w:pPr>
      <w:r w:rsidRPr="000F458C">
        <w:rPr>
          <w:rFonts w:ascii="Arial" w:eastAsiaTheme="minorHAnsi" w:hAnsi="Arial"/>
          <w:sz w:val="24"/>
          <w:szCs w:val="24"/>
          <w:lang w:val="id-ID"/>
        </w:rPr>
        <w:t>Akhir tahun 2019</w:t>
      </w:r>
      <w:r w:rsidR="005B025C" w:rsidRPr="005B025C">
        <w:rPr>
          <w:rFonts w:ascii="Arial" w:eastAsiaTheme="minorHAnsi" w:hAnsi="Arial"/>
          <w:color w:val="FFFFFF" w:themeColor="background1"/>
          <w:sz w:val="24"/>
          <w:szCs w:val="24"/>
          <w:lang w:val="en-GB"/>
        </w:rPr>
        <w:t>..</w:t>
      </w:r>
      <w:r w:rsidRPr="000F458C">
        <w:rPr>
          <w:rFonts w:ascii="Arial" w:eastAsiaTheme="minorHAnsi" w:hAnsi="Arial"/>
          <w:sz w:val="24"/>
          <w:szCs w:val="24"/>
          <w:lang w:val="id-ID"/>
        </w:rPr>
        <w:t>tepatnya pada bulan Desember, dunia dihebohkan dengan sebuah kejadian yang membuat banyak masyarakat resah yaitu dikenal dengan virus corona (covid-19). Kejadian tersebut bermula di Tiongkok, Wuhan</w:t>
      </w:r>
      <w:r w:rsidRPr="00BB0C07">
        <w:rPr>
          <w:rFonts w:ascii="Arial" w:eastAsiaTheme="minorHAnsi" w:hAnsi="Arial"/>
          <w:sz w:val="24"/>
          <w:szCs w:val="24"/>
          <w:vertAlign w:val="superscript"/>
          <w:lang w:val="id-ID"/>
        </w:rPr>
        <w:footnoteReference w:id="9"/>
      </w:r>
      <w:r w:rsidRPr="000F458C">
        <w:rPr>
          <w:rFonts w:ascii="Arial" w:eastAsiaTheme="minorHAnsi" w:hAnsi="Arial"/>
          <w:sz w:val="24"/>
          <w:szCs w:val="24"/>
          <w:lang w:val="id-ID"/>
        </w:rPr>
        <w:t>. Khususnya di Indonesia  Pada tanggal 2 Maret 2020, untuk pertama kalinya mengonfirmasi kasus COVID-19</w:t>
      </w:r>
      <w:r w:rsidRPr="00BB0C07">
        <w:rPr>
          <w:rFonts w:ascii="Arial" w:eastAsiaTheme="minorHAnsi" w:hAnsi="Arial"/>
          <w:sz w:val="24"/>
          <w:szCs w:val="24"/>
          <w:vertAlign w:val="superscript"/>
          <w:lang w:val="id-ID"/>
        </w:rPr>
        <w:footnoteReference w:id="10"/>
      </w:r>
      <w:r w:rsidRPr="000F458C">
        <w:rPr>
          <w:rFonts w:ascii="Arial" w:eastAsiaTheme="minorHAnsi" w:hAnsi="Arial"/>
          <w:sz w:val="24"/>
          <w:szCs w:val="24"/>
          <w:lang w:val="id-ID"/>
        </w:rPr>
        <w:t xml:space="preserve">. Hingga per tanggal 28 Mei 2020, tercatat 31.024 kasus COVID-19 yang telah menyebar di 34 provinsi di Indonesia </w:t>
      </w:r>
      <w:r w:rsidRPr="00BB0C07">
        <w:rPr>
          <w:rFonts w:ascii="Arial" w:eastAsiaTheme="minorHAnsi" w:hAnsi="Arial"/>
          <w:sz w:val="24"/>
          <w:szCs w:val="24"/>
          <w:vertAlign w:val="superscript"/>
          <w:lang w:val="id-ID"/>
        </w:rPr>
        <w:footnoteReference w:id="11"/>
      </w:r>
      <w:r w:rsidRPr="000F458C">
        <w:rPr>
          <w:rFonts w:ascii="Arial" w:eastAsiaTheme="minorHAnsi" w:hAnsi="Arial"/>
          <w:sz w:val="24"/>
          <w:szCs w:val="24"/>
          <w:lang w:val="id-ID"/>
        </w:rPr>
        <w:t xml:space="preserve">. </w:t>
      </w:r>
    </w:p>
    <w:p w14:paraId="2AC02AA6" w14:textId="0275EA69" w:rsidR="000F458C" w:rsidRPr="000F458C" w:rsidRDefault="000F458C" w:rsidP="005B025C">
      <w:pPr>
        <w:spacing w:after="200" w:line="360" w:lineRule="auto"/>
        <w:ind w:firstLine="720"/>
        <w:jc w:val="both"/>
        <w:rPr>
          <w:rFonts w:ascii="Arial" w:eastAsiaTheme="minorHAnsi" w:hAnsi="Arial"/>
          <w:sz w:val="24"/>
          <w:szCs w:val="24"/>
          <w:lang w:val="id-ID"/>
        </w:rPr>
      </w:pPr>
      <w:r w:rsidRPr="000F458C">
        <w:rPr>
          <w:rFonts w:ascii="Arial" w:eastAsiaTheme="minorHAnsi" w:hAnsi="Arial"/>
          <w:sz w:val="24"/>
          <w:szCs w:val="24"/>
          <w:lang w:val="id-ID"/>
        </w:rPr>
        <w:t xml:space="preserve">Pada awalnya virus ini diduga akibat paparan pasar grosir makanan laut Huanan yang banyak menjual  spesies hewan hidup.  Dengan karakterististik penyebarannya yang sangat cepat di antara manusia, ditambah dengan mobilitas manusia yang sangat tinggi dan lintas batas negara, menjadikan virus ini menjadi lebih berbahaya dan mendunia. Karena dampak pandemik ini sudah mendunia sehingga  pada tanggal 11 Maret 2020, organisasi kesehatan dunia atau WHO (World Health Organization) menyatakan wabah penyakit akibat virus corona COVID-19 sebagai pandemi global. Dinyatakannya status ini diakibatkan kasus positif di luar China yang meningkat tiga belas kali lipat di 114 negara dengan total kematian pada saat itu mencapai 4,291 </w:t>
      </w:r>
      <w:r w:rsidRPr="000F458C">
        <w:rPr>
          <w:rFonts w:ascii="Arial" w:eastAsiaTheme="minorHAnsi" w:hAnsi="Arial"/>
          <w:sz w:val="24"/>
          <w:szCs w:val="24"/>
          <w:lang w:val="id-ID"/>
        </w:rPr>
        <w:lastRenderedPageBreak/>
        <w:t xml:space="preserve">orang.  Selain data tersebut  data dari Worldometer sampai pada 23 April 2020, menyatakan bahwa kasus positif akibat virus ini telah mencapai 2,7 juta di seluruh dunia dimana Amerika Serikat, Spanyol dan Italia menempati tiga peringkat teratas sebagai negara dengan kasus tertinggi di dunia, meninggalkan China yang menjadi tempat awal penyebaran virus ini </w:t>
      </w:r>
      <w:r w:rsidRPr="00BB0C07">
        <w:rPr>
          <w:rFonts w:ascii="Arial" w:eastAsiaTheme="minorHAnsi" w:hAnsi="Arial"/>
          <w:sz w:val="24"/>
          <w:szCs w:val="24"/>
          <w:vertAlign w:val="superscript"/>
          <w:lang w:val="id-ID"/>
        </w:rPr>
        <w:footnoteReference w:id="12"/>
      </w:r>
      <w:r w:rsidRPr="000F458C">
        <w:rPr>
          <w:rFonts w:ascii="Arial" w:eastAsiaTheme="minorHAnsi" w:hAnsi="Arial"/>
          <w:sz w:val="24"/>
          <w:szCs w:val="24"/>
          <w:lang w:val="id-ID"/>
        </w:rPr>
        <w:t xml:space="preserve"> (Worldometers, ibid., 2020). Atas dasar itu, maka WHO meminta negara-negara untuk mengambil</w:t>
      </w:r>
      <w:r w:rsidR="003E29BF" w:rsidRPr="003E29BF">
        <w:rPr>
          <w:rFonts w:ascii="Arial" w:eastAsiaTheme="minorHAnsi" w:hAnsi="Arial"/>
          <w:color w:val="FFFFFF" w:themeColor="background1"/>
          <w:sz w:val="24"/>
          <w:szCs w:val="24"/>
          <w:lang w:val="en-GB"/>
        </w:rPr>
        <w:t>..</w:t>
      </w:r>
      <w:r w:rsidRPr="000F458C">
        <w:rPr>
          <w:rFonts w:ascii="Arial" w:eastAsiaTheme="minorHAnsi" w:hAnsi="Arial"/>
          <w:sz w:val="24"/>
          <w:szCs w:val="24"/>
          <w:lang w:val="id-ID"/>
        </w:rPr>
        <w:t>tindakan yang mendesak dan agresif untuk mencegah dan mengatasi penyebaran virus COVID-19 ini (WHO 2020)</w:t>
      </w:r>
      <w:r w:rsidRPr="00BB0C07">
        <w:rPr>
          <w:rFonts w:ascii="Arial" w:eastAsiaTheme="minorHAnsi" w:hAnsi="Arial"/>
          <w:sz w:val="24"/>
          <w:szCs w:val="24"/>
          <w:vertAlign w:val="superscript"/>
          <w:lang w:val="id-ID"/>
        </w:rPr>
        <w:footnoteReference w:id="13"/>
      </w:r>
      <w:r w:rsidRPr="000F458C">
        <w:rPr>
          <w:rFonts w:ascii="Arial" w:eastAsiaTheme="minorHAnsi" w:hAnsi="Arial"/>
          <w:sz w:val="24"/>
          <w:szCs w:val="24"/>
          <w:lang w:val="id-ID"/>
        </w:rPr>
        <w:t>.</w:t>
      </w:r>
    </w:p>
    <w:p w14:paraId="2930DF99" w14:textId="15968737" w:rsidR="000F458C" w:rsidRPr="000F458C" w:rsidRDefault="000F458C" w:rsidP="005B025C">
      <w:pPr>
        <w:spacing w:after="200" w:line="360" w:lineRule="auto"/>
        <w:ind w:firstLine="720"/>
        <w:jc w:val="both"/>
        <w:rPr>
          <w:rFonts w:ascii="Arial" w:eastAsiaTheme="minorHAnsi" w:hAnsi="Arial"/>
          <w:sz w:val="24"/>
          <w:szCs w:val="24"/>
          <w:lang w:val="id-ID"/>
        </w:rPr>
      </w:pPr>
      <w:r w:rsidRPr="000F458C">
        <w:rPr>
          <w:rFonts w:ascii="Arial" w:eastAsiaTheme="minorHAnsi" w:hAnsi="Arial"/>
          <w:sz w:val="24"/>
          <w:szCs w:val="24"/>
          <w:lang w:val="id-ID"/>
        </w:rPr>
        <w:t>Berdasarkan bukti ilmiah, COVID-19</w:t>
      </w:r>
      <w:r w:rsidR="003E29BF" w:rsidRPr="003E29BF">
        <w:rPr>
          <w:rFonts w:ascii="Arial" w:eastAsiaTheme="minorHAnsi" w:hAnsi="Arial"/>
          <w:color w:val="FFFFFF" w:themeColor="background1"/>
          <w:sz w:val="24"/>
          <w:szCs w:val="24"/>
          <w:lang w:val="en-GB"/>
        </w:rPr>
        <w:t>..</w:t>
      </w:r>
      <w:r w:rsidRPr="000F458C">
        <w:rPr>
          <w:rFonts w:ascii="Arial" w:eastAsiaTheme="minorHAnsi" w:hAnsi="Arial"/>
          <w:sz w:val="24"/>
          <w:szCs w:val="24"/>
          <w:lang w:val="id-ID"/>
        </w:rPr>
        <w:t>dapat menular dari manusia ke manusia melalui percikan batuk/bersin (droplet), Orang yang paling berisiko tertular penyakit ini adalah orang yang kon</w:t>
      </w:r>
      <w:r w:rsidR="003E29BF">
        <w:rPr>
          <w:rFonts w:ascii="Arial" w:eastAsiaTheme="minorHAnsi" w:hAnsi="Arial"/>
          <w:sz w:val="24"/>
          <w:szCs w:val="24"/>
          <w:lang w:val="id-ID"/>
        </w:rPr>
        <w:t>tak erat dengan pasien COVID-19</w:t>
      </w:r>
      <w:r w:rsidR="003E29BF" w:rsidRPr="003E29BF">
        <w:rPr>
          <w:rFonts w:ascii="Arial" w:eastAsiaTheme="minorHAnsi" w:hAnsi="Arial"/>
          <w:color w:val="FFFFFF" w:themeColor="background1"/>
          <w:sz w:val="24"/>
          <w:szCs w:val="24"/>
          <w:lang w:val="id-ID"/>
        </w:rPr>
        <w:t>..</w:t>
      </w:r>
      <w:r w:rsidRPr="000F458C">
        <w:rPr>
          <w:rFonts w:ascii="Arial" w:eastAsiaTheme="minorHAnsi" w:hAnsi="Arial"/>
          <w:sz w:val="24"/>
          <w:szCs w:val="24"/>
          <w:lang w:val="id-ID"/>
        </w:rPr>
        <w:t xml:space="preserve">termasuk yang merawat pasien COVID-19 </w:t>
      </w:r>
      <w:r w:rsidRPr="00BB0C07">
        <w:rPr>
          <w:rFonts w:ascii="Arial" w:eastAsiaTheme="minorHAnsi" w:hAnsi="Arial"/>
          <w:sz w:val="24"/>
          <w:szCs w:val="24"/>
          <w:vertAlign w:val="superscript"/>
          <w:lang w:val="id-ID"/>
        </w:rPr>
        <w:footnoteReference w:id="14"/>
      </w:r>
      <w:r w:rsidRPr="000F458C">
        <w:rPr>
          <w:rFonts w:ascii="Arial" w:eastAsiaTheme="minorHAnsi" w:hAnsi="Arial"/>
          <w:sz w:val="24"/>
          <w:szCs w:val="24"/>
          <w:lang w:val="id-ID"/>
        </w:rPr>
        <w:t>. Tanda dan gejala umum infeksi covid-19 termasuk gejala gangguan pernapasan akut seperti demam, batuk, dan sesak napas. Masa inkubasi rata-rata adalah 5 - 6 hari dengan masa inkubasi demam, batuk, dan sesak napas. Pada kasus yang parah, covid-19 dapat menyebabkan pneumonia, sindrom pernapasan akut, gagal ginjal, dan bahkan kematian (Tosepu et al., 2020)</w:t>
      </w:r>
      <w:r w:rsidRPr="00BB0C07">
        <w:rPr>
          <w:rFonts w:ascii="Arial" w:eastAsiaTheme="minorHAnsi" w:hAnsi="Arial"/>
          <w:sz w:val="24"/>
          <w:szCs w:val="24"/>
          <w:vertAlign w:val="superscript"/>
          <w:lang w:val="id-ID"/>
        </w:rPr>
        <w:footnoteReference w:id="15"/>
      </w:r>
      <w:r w:rsidRPr="000F458C">
        <w:rPr>
          <w:rFonts w:ascii="Arial" w:eastAsiaTheme="minorHAnsi" w:hAnsi="Arial"/>
          <w:sz w:val="24"/>
          <w:szCs w:val="24"/>
          <w:lang w:val="id-ID"/>
        </w:rPr>
        <w:t>.</w:t>
      </w:r>
    </w:p>
    <w:p w14:paraId="52FEBA63" w14:textId="77777777" w:rsidR="000F458C" w:rsidRPr="000F458C" w:rsidRDefault="000F458C" w:rsidP="005B025C">
      <w:pPr>
        <w:spacing w:after="200" w:line="360" w:lineRule="auto"/>
        <w:ind w:firstLine="720"/>
        <w:jc w:val="both"/>
        <w:rPr>
          <w:rFonts w:ascii="Arial" w:eastAsiaTheme="minorHAnsi" w:hAnsi="Arial"/>
          <w:sz w:val="24"/>
          <w:szCs w:val="24"/>
          <w:lang w:val="id-ID"/>
        </w:rPr>
      </w:pPr>
      <w:r w:rsidRPr="000F458C">
        <w:rPr>
          <w:rFonts w:ascii="Arial" w:eastAsiaTheme="minorHAnsi" w:hAnsi="Arial"/>
          <w:sz w:val="24"/>
          <w:szCs w:val="24"/>
          <w:lang w:val="id-ID"/>
        </w:rPr>
        <w:t xml:space="preserve">Negara-negara memiliki pekerjaan yang sangat berat sehubungan dengan  Pandemi  COVID-19, khususnya mengenai bagaimana upaya negara untuk mencegah dan menghentikan penyebaran virus ini agar tidak semakin meluas. Vaksin sosial seperti kebijakan pembatasan sosial (social distancing) dan lockdown pun dilakukan oleh negara-negara sebagai respons atas situasi darurat ini. </w:t>
      </w:r>
    </w:p>
    <w:p w14:paraId="11413E96" w14:textId="77777777" w:rsidR="000F458C" w:rsidRPr="000F458C" w:rsidRDefault="000F458C" w:rsidP="005B025C">
      <w:pPr>
        <w:spacing w:after="200" w:line="360" w:lineRule="auto"/>
        <w:ind w:firstLine="720"/>
        <w:jc w:val="both"/>
        <w:rPr>
          <w:rFonts w:ascii="Arial" w:eastAsiaTheme="minorHAnsi" w:hAnsi="Arial"/>
          <w:sz w:val="24"/>
          <w:szCs w:val="24"/>
          <w:lang w:val="id-ID"/>
        </w:rPr>
      </w:pPr>
      <w:r w:rsidRPr="000F458C">
        <w:rPr>
          <w:rFonts w:ascii="Arial" w:eastAsiaTheme="minorHAnsi" w:hAnsi="Arial"/>
          <w:sz w:val="24"/>
          <w:szCs w:val="24"/>
          <w:lang w:val="id-ID"/>
        </w:rPr>
        <w:t xml:space="preserve">Namun, pada kenyataannya langkah-langkah tersebut tidak disikapi dengan baik oleh masyarakat, sehingga jumlah kasus terus meningkat. Di samping itu, pelayanan kesehatan di Indonesia dan SDM kesehatan yang ada dalam menangani kasus pandemic covid-19 ini juga belum memadai sedangkan kasus terus melonjak naik. </w:t>
      </w:r>
    </w:p>
    <w:p w14:paraId="0F0AB312" w14:textId="77777777" w:rsidR="000F458C" w:rsidRPr="000F458C" w:rsidRDefault="000F458C" w:rsidP="005B025C">
      <w:pPr>
        <w:spacing w:after="200" w:line="360" w:lineRule="auto"/>
        <w:ind w:firstLine="720"/>
        <w:jc w:val="both"/>
        <w:rPr>
          <w:rFonts w:ascii="Arial" w:eastAsiaTheme="minorHAnsi" w:hAnsi="Arial"/>
          <w:sz w:val="24"/>
          <w:szCs w:val="24"/>
          <w:lang w:val="id-ID"/>
        </w:rPr>
      </w:pPr>
      <w:r w:rsidRPr="000F458C">
        <w:rPr>
          <w:rFonts w:ascii="Arial" w:eastAsiaTheme="minorHAnsi" w:hAnsi="Arial"/>
          <w:sz w:val="24"/>
          <w:szCs w:val="24"/>
          <w:lang w:val="id-ID"/>
        </w:rPr>
        <w:t xml:space="preserve">Indonesia sebagai negara yang sedang berkembang, padat  dan memiliki  mobilitas yang tinggi, sangat berdampak buruk dengan adanya pandemi COVID -19 ini.  Jumlah kasus di Indonesia terus meningkat dengan pesat, hingga Juni 2020 sebanyak 31.186 kasus terkonfirmasi dan 1851 kasus meninggal (PHEOC Kemenkes RI, 2020). Kasus tertinggi terjadi di Provinsi DKI </w:t>
      </w:r>
      <w:r w:rsidRPr="000F458C">
        <w:rPr>
          <w:rFonts w:ascii="Arial" w:eastAsiaTheme="minorHAnsi" w:hAnsi="Arial"/>
          <w:sz w:val="24"/>
          <w:szCs w:val="24"/>
          <w:lang w:val="id-ID"/>
        </w:rPr>
        <w:lastRenderedPageBreak/>
        <w:t>Jakarta yakni sebanyak 7.623 kasus terkonfirmasi dan 523 (6,9%) kasus kematian</w:t>
      </w:r>
      <w:r w:rsidRPr="00BB0C07">
        <w:rPr>
          <w:rFonts w:ascii="Arial" w:eastAsiaTheme="minorHAnsi" w:hAnsi="Arial"/>
          <w:sz w:val="24"/>
          <w:szCs w:val="24"/>
          <w:vertAlign w:val="superscript"/>
          <w:lang w:val="id-ID"/>
        </w:rPr>
        <w:footnoteReference w:id="16"/>
      </w:r>
      <w:r w:rsidRPr="000F458C">
        <w:rPr>
          <w:rFonts w:ascii="Arial" w:eastAsiaTheme="minorHAnsi" w:hAnsi="Arial"/>
          <w:sz w:val="24"/>
          <w:szCs w:val="24"/>
          <w:lang w:val="id-ID"/>
        </w:rPr>
        <w:t xml:space="preserve">  (PHEOC Kemenkes RI, 2020). Dengan semakin bertambahnya kasus COVID-19  di Indnesia sehingga menyebabkan terganggunya stabilitas kesehatan masyarakat dan juga perekonomian negara.</w:t>
      </w:r>
    </w:p>
    <w:p w14:paraId="5697D10D" w14:textId="372017FD" w:rsidR="000F458C" w:rsidRPr="00BB0C07" w:rsidRDefault="00812B87" w:rsidP="005B025C">
      <w:pPr>
        <w:tabs>
          <w:tab w:val="left" w:pos="6315"/>
        </w:tabs>
        <w:spacing w:line="360" w:lineRule="auto"/>
        <w:jc w:val="both"/>
        <w:rPr>
          <w:rFonts w:ascii="Arial" w:eastAsia="Times New Roman" w:hAnsi="Arial"/>
          <w:b/>
          <w:sz w:val="24"/>
          <w:szCs w:val="24"/>
        </w:rPr>
      </w:pPr>
      <w:r>
        <w:rPr>
          <w:rFonts w:ascii="Arial" w:eastAsia="Times New Roman" w:hAnsi="Arial"/>
          <w:b/>
          <w:sz w:val="24"/>
          <w:szCs w:val="24"/>
        </w:rPr>
        <w:t xml:space="preserve">Tugas Sosial </w:t>
      </w:r>
      <w:r w:rsidR="000F458C" w:rsidRPr="00BB0C07">
        <w:rPr>
          <w:rFonts w:ascii="Arial" w:eastAsia="Times New Roman" w:hAnsi="Arial"/>
          <w:b/>
          <w:sz w:val="24"/>
          <w:szCs w:val="24"/>
        </w:rPr>
        <w:t>Gereja</w:t>
      </w:r>
    </w:p>
    <w:p w14:paraId="59FF8734" w14:textId="160EFA8A" w:rsidR="00226D4F" w:rsidRPr="00BB0C07" w:rsidRDefault="00224901" w:rsidP="005B025C">
      <w:pPr>
        <w:autoSpaceDE w:val="0"/>
        <w:autoSpaceDN w:val="0"/>
        <w:adjustRightInd w:val="0"/>
        <w:spacing w:line="360" w:lineRule="auto"/>
        <w:ind w:firstLine="720"/>
        <w:jc w:val="both"/>
        <w:rPr>
          <w:rFonts w:ascii="Arial" w:eastAsiaTheme="minorHAnsi" w:hAnsi="Arial"/>
          <w:sz w:val="24"/>
          <w:szCs w:val="24"/>
          <w:lang w:val="en-GB"/>
        </w:rPr>
      </w:pPr>
      <w:r w:rsidRPr="00BB0C07">
        <w:rPr>
          <w:rFonts w:ascii="Arial" w:eastAsiaTheme="minorHAnsi" w:hAnsi="Arial"/>
          <w:sz w:val="24"/>
          <w:szCs w:val="24"/>
          <w:lang w:val="en-GB"/>
        </w:rPr>
        <w:t>Gereja dalam bahasa Yunani “</w:t>
      </w:r>
      <w:r w:rsidRPr="00BB0C07">
        <w:rPr>
          <w:rFonts w:ascii="Arial" w:eastAsiaTheme="minorHAnsi" w:hAnsi="Arial"/>
          <w:i/>
          <w:iCs/>
          <w:sz w:val="24"/>
          <w:szCs w:val="24"/>
          <w:lang w:val="en-GB"/>
        </w:rPr>
        <w:t xml:space="preserve">ekklesia” </w:t>
      </w:r>
      <w:r w:rsidRPr="00BB0C07">
        <w:rPr>
          <w:rFonts w:ascii="Arial" w:eastAsiaTheme="minorHAnsi" w:hAnsi="Arial"/>
          <w:sz w:val="24"/>
          <w:szCs w:val="24"/>
          <w:lang w:val="en-GB"/>
        </w:rPr>
        <w:t>yang berarti dipanggil keluar (</w:t>
      </w:r>
      <w:r w:rsidRPr="00BB0C07">
        <w:rPr>
          <w:rFonts w:ascii="Arial" w:eastAsiaTheme="minorHAnsi" w:hAnsi="Arial"/>
          <w:i/>
          <w:iCs/>
          <w:sz w:val="24"/>
          <w:szCs w:val="24"/>
          <w:lang w:val="en-GB"/>
        </w:rPr>
        <w:t xml:space="preserve">ek = </w:t>
      </w:r>
      <w:r w:rsidRPr="00BB0C07">
        <w:rPr>
          <w:rFonts w:ascii="Arial" w:eastAsiaTheme="minorHAnsi" w:hAnsi="Arial"/>
          <w:sz w:val="24"/>
          <w:szCs w:val="24"/>
          <w:lang w:val="en-GB"/>
        </w:rPr>
        <w:t>keluar;</w:t>
      </w:r>
      <w:r w:rsidR="005B682A">
        <w:rPr>
          <w:rFonts w:ascii="Arial" w:eastAsiaTheme="minorHAnsi" w:hAnsi="Arial"/>
          <w:sz w:val="24"/>
          <w:szCs w:val="24"/>
          <w:lang w:val="en-GB"/>
        </w:rPr>
        <w:t xml:space="preserve"> </w:t>
      </w:r>
      <w:r w:rsidRPr="00BB0C07">
        <w:rPr>
          <w:rFonts w:ascii="Arial" w:eastAsiaTheme="minorHAnsi" w:hAnsi="Arial"/>
          <w:i/>
          <w:iCs/>
          <w:sz w:val="24"/>
          <w:szCs w:val="24"/>
          <w:lang w:val="en-GB"/>
        </w:rPr>
        <w:t xml:space="preserve">klesia </w:t>
      </w:r>
      <w:r w:rsidRPr="00BB0C07">
        <w:rPr>
          <w:rFonts w:ascii="Arial" w:eastAsiaTheme="minorHAnsi" w:hAnsi="Arial"/>
          <w:sz w:val="24"/>
          <w:szCs w:val="24"/>
          <w:lang w:val="en-GB"/>
        </w:rPr>
        <w:t xml:space="preserve">dari kata </w:t>
      </w:r>
      <w:r w:rsidRPr="00BB0C07">
        <w:rPr>
          <w:rFonts w:ascii="Arial" w:eastAsiaTheme="minorHAnsi" w:hAnsi="Arial"/>
          <w:i/>
          <w:iCs/>
          <w:sz w:val="24"/>
          <w:szCs w:val="24"/>
          <w:lang w:val="en-GB"/>
        </w:rPr>
        <w:t xml:space="preserve">kaleo </w:t>
      </w:r>
      <w:r w:rsidRPr="00BB0C07">
        <w:rPr>
          <w:rFonts w:ascii="Arial" w:eastAsiaTheme="minorHAnsi" w:hAnsi="Arial"/>
          <w:sz w:val="24"/>
          <w:szCs w:val="24"/>
          <w:lang w:val="en-GB"/>
        </w:rPr>
        <w:t xml:space="preserve">= memanggil). </w:t>
      </w:r>
      <w:r w:rsidR="00A77797" w:rsidRPr="00BB0C07">
        <w:rPr>
          <w:rFonts w:ascii="Arial" w:eastAsiaTheme="minorHAnsi" w:hAnsi="Arial"/>
          <w:sz w:val="24"/>
          <w:szCs w:val="24"/>
          <w:lang w:val="en-GB"/>
        </w:rPr>
        <w:t xml:space="preserve">Jadi </w:t>
      </w:r>
      <w:r w:rsidRPr="00BB0C07">
        <w:rPr>
          <w:rFonts w:ascii="Arial" w:eastAsiaTheme="minorHAnsi" w:hAnsi="Arial"/>
          <w:i/>
          <w:iCs/>
          <w:sz w:val="24"/>
          <w:szCs w:val="24"/>
          <w:lang w:val="en-GB"/>
        </w:rPr>
        <w:t>ekklesia</w:t>
      </w:r>
      <w:proofErr w:type="gramStart"/>
      <w:r w:rsidR="0028054B" w:rsidRPr="0028054B">
        <w:rPr>
          <w:rFonts w:ascii="Arial" w:eastAsiaTheme="minorHAnsi" w:hAnsi="Arial"/>
          <w:i/>
          <w:iCs/>
          <w:color w:val="FFFFFF" w:themeColor="background1"/>
          <w:sz w:val="24"/>
          <w:szCs w:val="24"/>
          <w:lang w:val="en-GB"/>
        </w:rPr>
        <w:t>..</w:t>
      </w:r>
      <w:r w:rsidRPr="00BB0C07">
        <w:rPr>
          <w:rFonts w:ascii="Arial" w:eastAsiaTheme="minorHAnsi" w:hAnsi="Arial"/>
          <w:sz w:val="24"/>
          <w:szCs w:val="24"/>
          <w:lang w:val="en-GB"/>
        </w:rPr>
        <w:t>berarti</w:t>
      </w:r>
      <w:proofErr w:type="gramEnd"/>
      <w:r w:rsidRPr="00BB0C07">
        <w:rPr>
          <w:rFonts w:ascii="Arial" w:eastAsiaTheme="minorHAnsi" w:hAnsi="Arial"/>
          <w:sz w:val="24"/>
          <w:szCs w:val="24"/>
          <w:lang w:val="en-GB"/>
        </w:rPr>
        <w:t xml:space="preserve"> kumpulan</w:t>
      </w:r>
      <w:r w:rsidR="0028054B" w:rsidRPr="0028054B">
        <w:rPr>
          <w:rFonts w:ascii="Arial" w:eastAsiaTheme="minorHAnsi" w:hAnsi="Arial"/>
          <w:color w:val="FFFFFF" w:themeColor="background1"/>
          <w:sz w:val="24"/>
          <w:szCs w:val="24"/>
          <w:lang w:val="en-GB"/>
        </w:rPr>
        <w:t>..</w:t>
      </w:r>
      <w:proofErr w:type="gramStart"/>
      <w:r w:rsidRPr="00BB0C07">
        <w:rPr>
          <w:rFonts w:ascii="Arial" w:eastAsiaTheme="minorHAnsi" w:hAnsi="Arial"/>
          <w:sz w:val="24"/>
          <w:szCs w:val="24"/>
          <w:lang w:val="en-GB"/>
        </w:rPr>
        <w:t>orang</w:t>
      </w:r>
      <w:proofErr w:type="gramEnd"/>
      <w:r w:rsidRPr="00BB0C07">
        <w:rPr>
          <w:rFonts w:ascii="Arial" w:eastAsiaTheme="minorHAnsi" w:hAnsi="Arial"/>
          <w:sz w:val="24"/>
          <w:szCs w:val="24"/>
          <w:lang w:val="en-GB"/>
        </w:rPr>
        <w:t xml:space="preserve"> yang dipanggil ke luar (dari dunia ini) untuk</w:t>
      </w:r>
      <w:bookmarkStart w:id="1" w:name="_GoBack"/>
      <w:r w:rsidR="0028054B" w:rsidRPr="0028054B">
        <w:rPr>
          <w:rFonts w:ascii="Arial" w:eastAsiaTheme="minorHAnsi" w:hAnsi="Arial"/>
          <w:color w:val="FFFFFF" w:themeColor="background1"/>
          <w:sz w:val="24"/>
          <w:szCs w:val="24"/>
          <w:lang w:val="en-GB"/>
        </w:rPr>
        <w:t>..</w:t>
      </w:r>
      <w:bookmarkEnd w:id="1"/>
      <w:proofErr w:type="gramStart"/>
      <w:r w:rsidRPr="00BB0C07">
        <w:rPr>
          <w:rFonts w:ascii="Arial" w:eastAsiaTheme="minorHAnsi" w:hAnsi="Arial"/>
          <w:sz w:val="24"/>
          <w:szCs w:val="24"/>
          <w:lang w:val="en-GB"/>
        </w:rPr>
        <w:t>dapat</w:t>
      </w:r>
      <w:proofErr w:type="gramEnd"/>
      <w:r w:rsidRPr="00BB0C07">
        <w:rPr>
          <w:rFonts w:ascii="Arial" w:eastAsiaTheme="minorHAnsi" w:hAnsi="Arial"/>
          <w:sz w:val="24"/>
          <w:szCs w:val="24"/>
          <w:lang w:val="en-GB"/>
        </w:rPr>
        <w:t xml:space="preserve"> memuliakan Allah. </w:t>
      </w:r>
      <w:r w:rsidRPr="00BB0C07">
        <w:rPr>
          <w:rFonts w:ascii="Arial" w:hAnsi="Arial"/>
          <w:sz w:val="24"/>
          <w:szCs w:val="24"/>
        </w:rPr>
        <w:t>Gereja adalah suatu lembaga yang konkret dan kelihatan</w:t>
      </w:r>
      <w:r w:rsidR="00D5327D" w:rsidRPr="00BB0C07">
        <w:rPr>
          <w:rFonts w:ascii="Arial" w:hAnsi="Arial"/>
          <w:sz w:val="24"/>
          <w:szCs w:val="24"/>
        </w:rPr>
        <w:t>, namun</w:t>
      </w:r>
      <w:r w:rsidRPr="00BB0C07">
        <w:rPr>
          <w:rFonts w:ascii="Arial" w:hAnsi="Arial"/>
          <w:sz w:val="24"/>
          <w:szCs w:val="24"/>
        </w:rPr>
        <w:t xml:space="preserve"> tidak </w:t>
      </w:r>
      <w:proofErr w:type="gramStart"/>
      <w:r w:rsidRPr="00BB0C07">
        <w:rPr>
          <w:rFonts w:ascii="Arial" w:hAnsi="Arial"/>
          <w:sz w:val="24"/>
          <w:szCs w:val="24"/>
        </w:rPr>
        <w:t>sama</w:t>
      </w:r>
      <w:proofErr w:type="gramEnd"/>
      <w:r w:rsidRPr="00BB0C07">
        <w:rPr>
          <w:rFonts w:ascii="Arial" w:hAnsi="Arial"/>
          <w:sz w:val="24"/>
          <w:szCs w:val="24"/>
        </w:rPr>
        <w:t xml:space="preserve"> dengan lembaga-lembaga di dunia karena merupakan persekutuan orang percaya.</w:t>
      </w:r>
      <w:r w:rsidR="00734C56" w:rsidRPr="00BB0C07">
        <w:rPr>
          <w:rFonts w:ascii="Arial" w:hAnsi="Arial"/>
          <w:sz w:val="24"/>
          <w:szCs w:val="24"/>
        </w:rPr>
        <w:t xml:space="preserve"> </w:t>
      </w:r>
      <w:r w:rsidR="00226D4F" w:rsidRPr="00BB0C07">
        <w:rPr>
          <w:rFonts w:ascii="Arial" w:hAnsi="Arial"/>
          <w:sz w:val="24"/>
          <w:szCs w:val="24"/>
        </w:rPr>
        <w:t xml:space="preserve"> </w:t>
      </w:r>
      <w:r w:rsidR="00226D4F" w:rsidRPr="00BB0C07">
        <w:rPr>
          <w:rFonts w:ascii="Arial" w:eastAsiaTheme="minorHAnsi" w:hAnsi="Arial"/>
          <w:sz w:val="24"/>
          <w:szCs w:val="24"/>
          <w:lang w:val="en-GB"/>
        </w:rPr>
        <w:t xml:space="preserve">Dari sudut pandang </w:t>
      </w:r>
      <w:r w:rsidR="00082F82" w:rsidRPr="00BB0C07">
        <w:rPr>
          <w:rFonts w:ascii="Arial" w:eastAsiaTheme="minorHAnsi" w:hAnsi="Arial"/>
          <w:sz w:val="24"/>
          <w:szCs w:val="24"/>
          <w:lang w:val="en-GB"/>
        </w:rPr>
        <w:t xml:space="preserve">Alkitab </w:t>
      </w:r>
      <w:r w:rsidR="00226D4F" w:rsidRPr="00BB0C07">
        <w:rPr>
          <w:rFonts w:ascii="Arial" w:eastAsiaTheme="minorHAnsi" w:hAnsi="Arial"/>
          <w:sz w:val="24"/>
          <w:szCs w:val="24"/>
          <w:lang w:val="en-GB"/>
        </w:rPr>
        <w:t xml:space="preserve">setiap orang Kristen adalah bait Allah, Roh Allah diam di dalamnya (1 Kor. </w:t>
      </w:r>
      <w:proofErr w:type="gramStart"/>
      <w:r w:rsidR="00226D4F" w:rsidRPr="00BB0C07">
        <w:rPr>
          <w:rFonts w:ascii="Arial" w:eastAsiaTheme="minorHAnsi" w:hAnsi="Arial"/>
          <w:sz w:val="24"/>
          <w:szCs w:val="24"/>
          <w:lang w:val="en-GB"/>
        </w:rPr>
        <w:t>3:16:2 ;</w:t>
      </w:r>
      <w:proofErr w:type="gramEnd"/>
      <w:r w:rsidR="00226D4F" w:rsidRPr="00BB0C07">
        <w:rPr>
          <w:rFonts w:ascii="Arial" w:eastAsiaTheme="minorHAnsi" w:hAnsi="Arial"/>
          <w:sz w:val="24"/>
          <w:szCs w:val="24"/>
          <w:lang w:val="en-GB"/>
        </w:rPr>
        <w:t xml:space="preserve"> 2 Kor. 6:16). Oleh karena itu ketika berbicara tentang gereja fokus perhatian bukan kepada gedung gerejanya tetapi</w:t>
      </w:r>
      <w:r w:rsidR="005B682A">
        <w:rPr>
          <w:rFonts w:ascii="Arial" w:eastAsiaTheme="minorHAnsi" w:hAnsi="Arial"/>
          <w:sz w:val="24"/>
          <w:szCs w:val="24"/>
          <w:lang w:val="en-GB"/>
        </w:rPr>
        <w:t xml:space="preserve"> </w:t>
      </w:r>
      <w:r w:rsidR="00226D4F" w:rsidRPr="00BB0C07">
        <w:rPr>
          <w:rFonts w:ascii="Arial" w:eastAsiaTheme="minorHAnsi" w:hAnsi="Arial"/>
          <w:sz w:val="24"/>
          <w:szCs w:val="24"/>
          <w:lang w:val="en-GB"/>
        </w:rPr>
        <w:t>kepada orang Kristen secara individu dan persekutuan orang-orang percaya sebagai</w:t>
      </w:r>
      <w:r w:rsidR="005B682A">
        <w:rPr>
          <w:rFonts w:ascii="Arial" w:eastAsiaTheme="minorHAnsi" w:hAnsi="Arial"/>
          <w:sz w:val="24"/>
          <w:szCs w:val="24"/>
          <w:lang w:val="en-GB"/>
        </w:rPr>
        <w:t xml:space="preserve"> </w:t>
      </w:r>
      <w:r w:rsidR="00226D4F" w:rsidRPr="00BB0C07">
        <w:rPr>
          <w:rFonts w:ascii="Arial" w:eastAsiaTheme="minorHAnsi" w:hAnsi="Arial"/>
          <w:sz w:val="24"/>
          <w:szCs w:val="24"/>
          <w:lang w:val="en-GB"/>
        </w:rPr>
        <w:t xml:space="preserve">suatu persekutuan di tengah-tengah masyarakat dan dunia. </w:t>
      </w:r>
    </w:p>
    <w:p w14:paraId="54FE1C8A" w14:textId="54E40D32" w:rsidR="00082F82" w:rsidRDefault="007A611A" w:rsidP="005B025C">
      <w:pPr>
        <w:autoSpaceDE w:val="0"/>
        <w:autoSpaceDN w:val="0"/>
        <w:adjustRightInd w:val="0"/>
        <w:spacing w:line="360" w:lineRule="auto"/>
        <w:ind w:firstLine="720"/>
        <w:jc w:val="both"/>
        <w:rPr>
          <w:rFonts w:ascii="Arial" w:hAnsi="Arial"/>
          <w:sz w:val="24"/>
          <w:szCs w:val="24"/>
        </w:rPr>
      </w:pPr>
      <w:r w:rsidRPr="00BB0C07">
        <w:rPr>
          <w:rFonts w:ascii="Arial" w:hAnsi="Arial"/>
          <w:color w:val="333333"/>
          <w:sz w:val="24"/>
          <w:szCs w:val="24"/>
          <w:shd w:val="clear" w:color="auto" w:fill="FFFFFF"/>
        </w:rPr>
        <w:t> </w:t>
      </w:r>
      <w:r w:rsidRPr="00BB0C07">
        <w:rPr>
          <w:rFonts w:ascii="Arial" w:hAnsi="Arial"/>
          <w:sz w:val="24"/>
          <w:szCs w:val="24"/>
          <w:shd w:val="clear" w:color="auto" w:fill="FFFFFF"/>
        </w:rPr>
        <w:t>Gereja sebagai lembaga ilahi yang berada dalam kemajemukan memiliki tugas penting</w:t>
      </w:r>
      <w:r w:rsidR="00B91089" w:rsidRPr="00BB0C07">
        <w:rPr>
          <w:rFonts w:ascii="Arial" w:hAnsi="Arial"/>
          <w:sz w:val="24"/>
          <w:szCs w:val="24"/>
          <w:shd w:val="clear" w:color="auto" w:fill="FFFFFF"/>
        </w:rPr>
        <w:t xml:space="preserve"> yang</w:t>
      </w:r>
      <w:r w:rsidRPr="00BB0C07">
        <w:rPr>
          <w:rFonts w:ascii="Arial" w:hAnsi="Arial"/>
          <w:sz w:val="24"/>
          <w:szCs w:val="24"/>
          <w:shd w:val="clear" w:color="auto" w:fill="FFFFFF"/>
        </w:rPr>
        <w:t xml:space="preserve"> mencakup tiga aspek </w:t>
      </w:r>
      <w:r w:rsidR="00B91089" w:rsidRPr="00BB0C07">
        <w:rPr>
          <w:rFonts w:ascii="Arial" w:hAnsi="Arial"/>
          <w:sz w:val="24"/>
          <w:szCs w:val="24"/>
          <w:shd w:val="clear" w:color="auto" w:fill="FFFFFF"/>
        </w:rPr>
        <w:t>antara lain:</w:t>
      </w:r>
      <w:r w:rsidRPr="00BB0C07">
        <w:rPr>
          <w:rFonts w:ascii="Arial" w:hAnsi="Arial"/>
          <w:i/>
          <w:iCs/>
          <w:sz w:val="24"/>
          <w:szCs w:val="24"/>
          <w:shd w:val="clear" w:color="auto" w:fill="FFFFFF"/>
        </w:rPr>
        <w:t> </w:t>
      </w:r>
      <w:r w:rsidRPr="00BB0C07">
        <w:rPr>
          <w:rFonts w:ascii="Arial" w:hAnsi="Arial"/>
          <w:sz w:val="24"/>
          <w:szCs w:val="24"/>
          <w:shd w:val="clear" w:color="auto" w:fill="FFFFFF"/>
        </w:rPr>
        <w:t>“</w:t>
      </w:r>
      <w:r w:rsidRPr="00BB0C07">
        <w:rPr>
          <w:rFonts w:ascii="Arial" w:hAnsi="Arial"/>
          <w:i/>
          <w:sz w:val="24"/>
          <w:szCs w:val="24"/>
          <w:shd w:val="clear" w:color="auto" w:fill="FFFFFF"/>
        </w:rPr>
        <w:t>Marturia</w:t>
      </w:r>
      <w:r w:rsidRPr="00BB0C07">
        <w:rPr>
          <w:rFonts w:ascii="Arial" w:hAnsi="Arial"/>
          <w:sz w:val="24"/>
          <w:szCs w:val="24"/>
          <w:shd w:val="clear" w:color="auto" w:fill="FFFFFF"/>
        </w:rPr>
        <w:t>” yaitu bersaksi (Mat 6: 28, 18-20).  “</w:t>
      </w:r>
      <w:r w:rsidRPr="00BB0C07">
        <w:rPr>
          <w:rFonts w:ascii="Arial" w:hAnsi="Arial"/>
          <w:i/>
          <w:sz w:val="24"/>
          <w:szCs w:val="24"/>
          <w:shd w:val="clear" w:color="auto" w:fill="FFFFFF"/>
        </w:rPr>
        <w:t>Koinonia</w:t>
      </w:r>
      <w:r w:rsidRPr="00BB0C07">
        <w:rPr>
          <w:rFonts w:ascii="Arial" w:hAnsi="Arial"/>
          <w:sz w:val="24"/>
          <w:szCs w:val="24"/>
          <w:shd w:val="clear" w:color="auto" w:fill="FFFFFF"/>
        </w:rPr>
        <w:t>” yaitu persekutuan antara jemaat dengan Kristus dan jemaat dengan jemaat (I pet 1: 9-10).  </w:t>
      </w:r>
      <w:proofErr w:type="gramStart"/>
      <w:r w:rsidR="00B91089" w:rsidRPr="00BB0C07">
        <w:rPr>
          <w:rFonts w:ascii="Arial" w:hAnsi="Arial"/>
          <w:iCs/>
          <w:sz w:val="24"/>
          <w:szCs w:val="24"/>
          <w:shd w:val="clear" w:color="auto" w:fill="FFFFFF"/>
        </w:rPr>
        <w:t>dan</w:t>
      </w:r>
      <w:proofErr w:type="gramEnd"/>
      <w:r w:rsidRPr="00BB0C07">
        <w:rPr>
          <w:rFonts w:ascii="Arial" w:hAnsi="Arial"/>
          <w:i/>
          <w:iCs/>
          <w:sz w:val="24"/>
          <w:szCs w:val="24"/>
          <w:shd w:val="clear" w:color="auto" w:fill="FFFFFF"/>
        </w:rPr>
        <w:t> </w:t>
      </w:r>
      <w:r w:rsidRPr="00BB0C07">
        <w:rPr>
          <w:rFonts w:ascii="Arial" w:hAnsi="Arial"/>
          <w:sz w:val="24"/>
          <w:szCs w:val="24"/>
          <w:shd w:val="clear" w:color="auto" w:fill="FFFFFF"/>
        </w:rPr>
        <w:t>“Diakonia” melakukan pelayanan kasih bagi kesejahteraan segenap umat manusia (Matius 4: 23)</w:t>
      </w:r>
      <w:r w:rsidR="00B91089" w:rsidRPr="00BB0C07">
        <w:rPr>
          <w:rFonts w:ascii="Arial" w:hAnsi="Arial"/>
          <w:sz w:val="24"/>
          <w:szCs w:val="24"/>
          <w:shd w:val="clear" w:color="auto" w:fill="FFFFFF"/>
        </w:rPr>
        <w:t>.</w:t>
      </w:r>
      <w:r w:rsidRPr="00BB0C07">
        <w:rPr>
          <w:rFonts w:ascii="Arial" w:hAnsi="Arial"/>
          <w:sz w:val="24"/>
          <w:szCs w:val="24"/>
          <w:shd w:val="clear" w:color="auto" w:fill="FFFFFF"/>
        </w:rPr>
        <w:t xml:space="preserve"> </w:t>
      </w:r>
      <w:r w:rsidR="00B91089" w:rsidRPr="00BB0C07">
        <w:rPr>
          <w:rFonts w:ascii="Arial" w:hAnsi="Arial"/>
          <w:sz w:val="24"/>
          <w:szCs w:val="24"/>
          <w:lang w:val="en-GB"/>
        </w:rPr>
        <w:t>Di</w:t>
      </w:r>
      <w:r w:rsidR="00B72A70" w:rsidRPr="00BB0C07">
        <w:rPr>
          <w:rFonts w:ascii="Arial" w:hAnsi="Arial"/>
          <w:sz w:val="24"/>
          <w:szCs w:val="24"/>
          <w:lang w:val="en-GB"/>
        </w:rPr>
        <w:t xml:space="preserve"> </w:t>
      </w:r>
      <w:proofErr w:type="gramStart"/>
      <w:r w:rsidR="00082F82" w:rsidRPr="00BB0C07">
        <w:rPr>
          <w:rFonts w:ascii="Arial" w:hAnsi="Arial"/>
          <w:sz w:val="24"/>
          <w:szCs w:val="24"/>
          <w:lang w:val="en-GB"/>
        </w:rPr>
        <w:t>lima</w:t>
      </w:r>
      <w:proofErr w:type="gramEnd"/>
      <w:r w:rsidR="00082F82" w:rsidRPr="00BB0C07">
        <w:rPr>
          <w:rFonts w:ascii="Arial" w:hAnsi="Arial"/>
          <w:sz w:val="24"/>
          <w:szCs w:val="24"/>
          <w:lang w:val="en-GB"/>
        </w:rPr>
        <w:t xml:space="preserve"> </w:t>
      </w:r>
      <w:r w:rsidR="00B72A70" w:rsidRPr="00BB0C07">
        <w:rPr>
          <w:rFonts w:ascii="Arial" w:hAnsi="Arial"/>
          <w:sz w:val="24"/>
          <w:szCs w:val="24"/>
          <w:lang w:val="en-GB"/>
        </w:rPr>
        <w:t xml:space="preserve">dokumen keesaan gereja, </w:t>
      </w:r>
      <w:r w:rsidR="00082F82" w:rsidRPr="00BB0C07">
        <w:rPr>
          <w:rFonts w:ascii="Arial" w:hAnsi="Arial"/>
          <w:sz w:val="24"/>
          <w:szCs w:val="24"/>
          <w:lang w:val="en-GB"/>
        </w:rPr>
        <w:t xml:space="preserve">tugas panggilan gereja ini </w:t>
      </w:r>
      <w:r w:rsidR="00B72A70" w:rsidRPr="00BB0C07">
        <w:rPr>
          <w:rFonts w:ascii="Arial" w:hAnsi="Arial"/>
          <w:sz w:val="24"/>
          <w:szCs w:val="24"/>
          <w:lang w:val="en-GB"/>
        </w:rPr>
        <w:t>memiliki unsur keesaaan, kesaksian dan pelayanan.</w:t>
      </w:r>
      <w:r w:rsidR="00B72A70" w:rsidRPr="00BB0C07">
        <w:rPr>
          <w:rStyle w:val="FootnoteReference"/>
          <w:rFonts w:ascii="Arial" w:hAnsi="Arial"/>
          <w:sz w:val="24"/>
          <w:szCs w:val="24"/>
          <w:lang w:val="en-GB"/>
        </w:rPr>
        <w:footnoteReference w:id="17"/>
      </w:r>
      <w:r w:rsidR="00B72A70" w:rsidRPr="00BB0C07">
        <w:rPr>
          <w:rFonts w:ascii="Arial" w:hAnsi="Arial"/>
          <w:sz w:val="24"/>
          <w:szCs w:val="24"/>
          <w:lang w:val="en-GB"/>
        </w:rPr>
        <w:t xml:space="preserve">  </w:t>
      </w:r>
      <w:r w:rsidR="00082F82" w:rsidRPr="00BB0C07">
        <w:rPr>
          <w:rFonts w:ascii="Arial" w:hAnsi="Arial"/>
          <w:sz w:val="24"/>
          <w:szCs w:val="24"/>
          <w:lang w:val="en-GB"/>
        </w:rPr>
        <w:t>S</w:t>
      </w:r>
      <w:r w:rsidR="00D5327D" w:rsidRPr="00BB0C07">
        <w:rPr>
          <w:rFonts w:ascii="Arial" w:hAnsi="Arial"/>
          <w:sz w:val="24"/>
          <w:szCs w:val="24"/>
        </w:rPr>
        <w:t>ebagai</w:t>
      </w:r>
      <w:r w:rsidR="007043AC" w:rsidRPr="00BB0C07">
        <w:rPr>
          <w:rFonts w:ascii="Arial" w:hAnsi="Arial"/>
          <w:sz w:val="24"/>
          <w:szCs w:val="24"/>
        </w:rPr>
        <w:t xml:space="preserve"> wujud persekutuan orang yang beriman kepada Tuhan Yesus, </w:t>
      </w:r>
      <w:r w:rsidR="00082F82" w:rsidRPr="00BB0C07">
        <w:rPr>
          <w:rFonts w:ascii="Arial" w:hAnsi="Arial"/>
          <w:sz w:val="24"/>
          <w:szCs w:val="24"/>
        </w:rPr>
        <w:t xml:space="preserve">gereja </w:t>
      </w:r>
      <w:r w:rsidR="007043AC" w:rsidRPr="00BB0C07">
        <w:rPr>
          <w:rFonts w:ascii="Arial" w:hAnsi="Arial"/>
          <w:sz w:val="24"/>
          <w:szCs w:val="24"/>
        </w:rPr>
        <w:t>mempunyai dua dimensi yang tidak dapat dipisah-pisahkan dalam keberadaannya dan kehidupannya</w:t>
      </w:r>
      <w:r w:rsidR="00082F82" w:rsidRPr="00BB0C07">
        <w:rPr>
          <w:rFonts w:ascii="Arial" w:hAnsi="Arial"/>
          <w:sz w:val="24"/>
          <w:szCs w:val="24"/>
        </w:rPr>
        <w:t xml:space="preserve">, yaitu dimensi spiritual dan </w:t>
      </w:r>
      <w:r w:rsidR="007043AC" w:rsidRPr="00BB0C07">
        <w:rPr>
          <w:rFonts w:ascii="Arial" w:hAnsi="Arial"/>
          <w:sz w:val="24"/>
          <w:szCs w:val="24"/>
        </w:rPr>
        <w:t>dimensi sosial.</w:t>
      </w:r>
      <w:r w:rsidR="00FF38B5" w:rsidRPr="00BB0C07">
        <w:rPr>
          <w:rFonts w:ascii="Arial" w:hAnsi="Arial"/>
          <w:sz w:val="24"/>
          <w:szCs w:val="24"/>
        </w:rPr>
        <w:t xml:space="preserve"> Dimensi spiritual berbicara tentang hubungan manusia dengan Allah sedangkan dimensi Sosial hubungan antara sesama manusia.</w:t>
      </w:r>
      <w:r w:rsidR="00D5327D" w:rsidRPr="00BB0C07">
        <w:rPr>
          <w:rFonts w:ascii="Arial" w:hAnsi="Arial"/>
          <w:sz w:val="24"/>
          <w:szCs w:val="24"/>
        </w:rPr>
        <w:t xml:space="preserve"> </w:t>
      </w:r>
    </w:p>
    <w:p w14:paraId="4453DDE7" w14:textId="77777777" w:rsidR="00BB0C07" w:rsidRPr="00BB0C07" w:rsidRDefault="00BB0C07" w:rsidP="005B025C">
      <w:pPr>
        <w:spacing w:after="160" w:line="360" w:lineRule="auto"/>
        <w:ind w:firstLine="720"/>
        <w:jc w:val="both"/>
        <w:rPr>
          <w:rFonts w:ascii="Arial" w:hAnsi="Arial"/>
          <w:sz w:val="24"/>
          <w:szCs w:val="24"/>
        </w:rPr>
      </w:pPr>
      <w:r w:rsidRPr="00BB0C07">
        <w:rPr>
          <w:rFonts w:ascii="Arial" w:hAnsi="Arial"/>
          <w:sz w:val="24"/>
          <w:szCs w:val="24"/>
        </w:rPr>
        <w:t xml:space="preserve">Dalam konteks Indonesia saat ini, persoalan sosial sudah tidak asing lagi dalam kehidupan masyarakat. Segala hal sedang terjadi dan tidak butuh peta untuk melihatnya karena sedang terjadi saat ini seperti kemiskinan, dianiaya, pemaksaan kehendak, kejahatan, pelecehan dan sebagainya. Oleh karena itu peran sosial Gereja sangat dibutuhkan dan relevan. Sosial Gereja mengupayakan kesejahteraan seluruh masyarakat. </w:t>
      </w:r>
      <w:r w:rsidRPr="00BB0C07">
        <w:rPr>
          <w:rFonts w:ascii="Arial" w:hAnsi="Arial"/>
          <w:sz w:val="24"/>
          <w:szCs w:val="24"/>
          <w:vertAlign w:val="superscript"/>
        </w:rPr>
        <w:footnoteReference w:id="18"/>
      </w:r>
      <w:r w:rsidRPr="00BB0C07">
        <w:rPr>
          <w:rFonts w:ascii="Arial" w:hAnsi="Arial"/>
          <w:sz w:val="24"/>
          <w:szCs w:val="24"/>
        </w:rPr>
        <w:t xml:space="preserve"> Manusia adalah makhluk yang diciptakan Tuhan tidak untuk hidup sendiri. Oleh karena itu manusia adalaht makhluk sosial, </w:t>
      </w:r>
      <w:proofErr w:type="gramStart"/>
      <w:r w:rsidRPr="00BB0C07">
        <w:rPr>
          <w:rFonts w:ascii="Arial" w:hAnsi="Arial"/>
          <w:sz w:val="24"/>
          <w:szCs w:val="24"/>
        </w:rPr>
        <w:t>yang  membutuhkan</w:t>
      </w:r>
      <w:proofErr w:type="gramEnd"/>
      <w:r w:rsidRPr="00BB0C07">
        <w:rPr>
          <w:rFonts w:ascii="Arial" w:hAnsi="Arial"/>
          <w:sz w:val="24"/>
          <w:szCs w:val="24"/>
        </w:rPr>
        <w:t xml:space="preserve"> satu dengan lainnya, oleh karena itu bisa saling melengkapi. Sebagai makhluk sosial, </w:t>
      </w:r>
      <w:proofErr w:type="gramStart"/>
      <w:r w:rsidRPr="00BB0C07">
        <w:rPr>
          <w:rFonts w:ascii="Arial" w:hAnsi="Arial"/>
          <w:sz w:val="24"/>
          <w:szCs w:val="24"/>
        </w:rPr>
        <w:t>akan</w:t>
      </w:r>
      <w:proofErr w:type="gramEnd"/>
      <w:r w:rsidRPr="00BB0C07">
        <w:rPr>
          <w:rFonts w:ascii="Arial" w:hAnsi="Arial"/>
          <w:sz w:val="24"/>
          <w:szCs w:val="24"/>
        </w:rPr>
        <w:t xml:space="preserve"> mengalami banyak persoalan dan juga kebutuhan dalam hidup ini. Jika persoalan dan kebutuhan tidak teratasi dan tidak ada jalan keluarnya, maka tentunya </w:t>
      </w:r>
      <w:proofErr w:type="gramStart"/>
      <w:r w:rsidRPr="00BB0C07">
        <w:rPr>
          <w:rFonts w:ascii="Arial" w:hAnsi="Arial"/>
          <w:sz w:val="24"/>
          <w:szCs w:val="24"/>
        </w:rPr>
        <w:t>akan</w:t>
      </w:r>
      <w:proofErr w:type="gramEnd"/>
      <w:r w:rsidRPr="00BB0C07">
        <w:rPr>
          <w:rFonts w:ascii="Arial" w:hAnsi="Arial"/>
          <w:sz w:val="24"/>
          <w:szCs w:val="24"/>
        </w:rPr>
        <w:t xml:space="preserve"> muncul persoalan sosial seperti yang dikutip oleh Arlianus Larosa yaitu: “kemiskinan, keterlantaran, </w:t>
      </w:r>
      <w:r w:rsidRPr="00BB0C07">
        <w:rPr>
          <w:rFonts w:ascii="Arial" w:hAnsi="Arial"/>
          <w:sz w:val="24"/>
          <w:szCs w:val="24"/>
        </w:rPr>
        <w:lastRenderedPageBreak/>
        <w:t xml:space="preserve">pelecehan, manipulasi hukum, dan bahkan kriminalitas. Oleh karena itulah maka manusia membutuhkan pelayanan sosial. </w:t>
      </w:r>
      <w:r w:rsidRPr="00BB0C07">
        <w:rPr>
          <w:rFonts w:ascii="Arial" w:hAnsi="Arial"/>
          <w:sz w:val="24"/>
          <w:szCs w:val="24"/>
          <w:vertAlign w:val="superscript"/>
        </w:rPr>
        <w:footnoteReference w:id="19"/>
      </w:r>
    </w:p>
    <w:p w14:paraId="6074AF26" w14:textId="77777777" w:rsidR="00BB0C07" w:rsidRPr="00BB0C07" w:rsidRDefault="00BB0C07" w:rsidP="005B025C">
      <w:pPr>
        <w:spacing w:after="160" w:line="360" w:lineRule="auto"/>
        <w:ind w:firstLine="720"/>
        <w:jc w:val="both"/>
        <w:rPr>
          <w:rFonts w:ascii="Arial" w:hAnsi="Arial"/>
          <w:sz w:val="24"/>
          <w:szCs w:val="24"/>
        </w:rPr>
      </w:pPr>
      <w:r w:rsidRPr="00BB0C07">
        <w:rPr>
          <w:rFonts w:ascii="Arial" w:hAnsi="Arial"/>
          <w:sz w:val="24"/>
          <w:szCs w:val="24"/>
        </w:rPr>
        <w:t xml:space="preserve">Sosial Gereja adalah salah satu hasil dari cinta kasih Allah yang di nyatakan oleh </w:t>
      </w:r>
      <w:proofErr w:type="gramStart"/>
      <w:r w:rsidRPr="00BB0C07">
        <w:rPr>
          <w:rFonts w:ascii="Arial" w:hAnsi="Arial"/>
          <w:sz w:val="24"/>
          <w:szCs w:val="24"/>
        </w:rPr>
        <w:t>Kristus  sang</w:t>
      </w:r>
      <w:proofErr w:type="gramEnd"/>
      <w:r w:rsidRPr="00BB0C07">
        <w:rPr>
          <w:rFonts w:ascii="Arial" w:hAnsi="Arial"/>
          <w:sz w:val="24"/>
          <w:szCs w:val="24"/>
        </w:rPr>
        <w:t xml:space="preserve"> penebus dosa manusia yang terhimpun dalam Roh Kudus. Tentunya </w:t>
      </w:r>
      <w:proofErr w:type="gramStart"/>
      <w:r w:rsidRPr="00BB0C07">
        <w:rPr>
          <w:rFonts w:ascii="Arial" w:hAnsi="Arial"/>
          <w:sz w:val="24"/>
          <w:szCs w:val="24"/>
        </w:rPr>
        <w:t>Gereja  haruslah</w:t>
      </w:r>
      <w:proofErr w:type="gramEnd"/>
      <w:r w:rsidRPr="00BB0C07">
        <w:rPr>
          <w:rFonts w:ascii="Arial" w:hAnsi="Arial"/>
          <w:sz w:val="24"/>
          <w:szCs w:val="24"/>
        </w:rPr>
        <w:t xml:space="preserve"> ada tujuan untuk penyelamatan. Adapun Gereja telah hadir dalam dunia ini, terhitung juga dari orang-orang yang ada dalam dunia ini. Orang-orang dalam dunia ini adalah keluarga dan keluarga dalam Kristus dengan dilengkapi sarana-sarana yang tepat untuk mewujudkan persatuan yang nyata dan bersifat sosial.</w:t>
      </w:r>
      <w:r w:rsidRPr="00BB0C07">
        <w:rPr>
          <w:rFonts w:ascii="Arial" w:hAnsi="Arial"/>
          <w:sz w:val="24"/>
          <w:szCs w:val="24"/>
          <w:vertAlign w:val="superscript"/>
        </w:rPr>
        <w:footnoteReference w:id="20"/>
      </w:r>
      <w:r w:rsidRPr="00BB0C07">
        <w:rPr>
          <w:rFonts w:ascii="Arial" w:hAnsi="Arial"/>
          <w:sz w:val="24"/>
          <w:szCs w:val="24"/>
        </w:rPr>
        <w:t xml:space="preserve"> Demikianlah harusnya Gereja hadir dalam dunia yang bersifat sosial supaya menempuh perjalanan bersama dengan seluruh umat manusia sehingga bersama dengan seluruh umat manusia dan juga sosial Gereja bisa mejadi ragi dan dampak bagi masyarakat. </w:t>
      </w:r>
    </w:p>
    <w:p w14:paraId="77702289" w14:textId="77777777" w:rsidR="00BB0C07" w:rsidRPr="00BB0C07" w:rsidRDefault="00BB0C07" w:rsidP="005B025C">
      <w:pPr>
        <w:spacing w:after="160" w:line="360" w:lineRule="auto"/>
        <w:jc w:val="both"/>
        <w:rPr>
          <w:rFonts w:ascii="Arial" w:hAnsi="Arial"/>
          <w:sz w:val="24"/>
          <w:szCs w:val="24"/>
        </w:rPr>
      </w:pPr>
      <w:r w:rsidRPr="00BB0C07">
        <w:rPr>
          <w:rFonts w:ascii="Arial" w:hAnsi="Arial"/>
          <w:sz w:val="24"/>
          <w:szCs w:val="24"/>
        </w:rPr>
        <w:tab/>
        <w:t>Adapun sosial Gereja juga haruslah menyalurkan cahaya-Nya kepada seluruh masyarakat dan memberikan makna yang berarti seperti menyembuhkan yang terluka</w:t>
      </w:r>
      <w:proofErr w:type="gramStart"/>
      <w:r w:rsidRPr="00BB0C07">
        <w:rPr>
          <w:rFonts w:ascii="Arial" w:hAnsi="Arial"/>
          <w:sz w:val="24"/>
          <w:szCs w:val="24"/>
        </w:rPr>
        <w:t>,,</w:t>
      </w:r>
      <w:proofErr w:type="gramEnd"/>
      <w:r w:rsidRPr="00BB0C07">
        <w:rPr>
          <w:rFonts w:ascii="Arial" w:hAnsi="Arial"/>
          <w:sz w:val="24"/>
          <w:szCs w:val="24"/>
        </w:rPr>
        <w:t xml:space="preserve"> mendidik yang bodoh, mengangkat martabat pribadi manusia melalui kegiatan sosial Gereja. Begitulah semestinya Gereja bersama anggota-anggotanya melakukan hal yang banyak untuk lebih memanusiawikan keluarga manusia beserta sejarahnya. Selain itu Gereja menunjukkan kepada dunia bahwa adanya satu kesatuan dari sosial yang lahiriah dan yang murni adalah bersumber pada satu kesatuan hati. Gereja mampu berbaur bersama-sama masyarakat pada masa sekarang dengan rasa mengasihi secara efektif.</w:t>
      </w:r>
      <w:r w:rsidRPr="00BB0C07">
        <w:rPr>
          <w:rFonts w:ascii="Arial" w:hAnsi="Arial"/>
          <w:sz w:val="24"/>
          <w:szCs w:val="24"/>
          <w:vertAlign w:val="superscript"/>
        </w:rPr>
        <w:footnoteReference w:id="21"/>
      </w:r>
    </w:p>
    <w:p w14:paraId="23E9EAE4" w14:textId="77777777" w:rsidR="00BB0C07" w:rsidRPr="00BB0C07" w:rsidRDefault="00BB0C07" w:rsidP="005B025C">
      <w:pPr>
        <w:spacing w:after="160" w:line="360" w:lineRule="auto"/>
        <w:jc w:val="both"/>
        <w:rPr>
          <w:rFonts w:ascii="Arial" w:hAnsi="Arial"/>
          <w:sz w:val="24"/>
          <w:szCs w:val="24"/>
        </w:rPr>
      </w:pPr>
      <w:r w:rsidRPr="00BB0C07">
        <w:rPr>
          <w:rFonts w:ascii="Arial" w:hAnsi="Arial"/>
          <w:sz w:val="24"/>
          <w:szCs w:val="24"/>
        </w:rPr>
        <w:tab/>
        <w:t xml:space="preserve">Secara sosiologis Gereja tidak bisa dipisahkan dari masyarakat. Karena umat Gereja juga adalah masyarakat. Dan Gereja adalah ruang publik yang bisa beraktifitas menyuarakan dan juga bisa memperjuangkan kepentingan masyarakat. Oleh karena itu umat Gereja juga mengambil bagian dalam kemajuan masyarakat terutama dalam hal terpinggirkan, terabaikan, miskin, dan lainya. Disinilah peran Gereja sosial sebagai jembatan untuk kepentingan masyarakat dan umat Gereja terlibat dalam kegiatan-kegiatan. Ruang publik merupakan adalah sebuah fenomena sosial yang didasari oleh tindakan dan hubungan. </w:t>
      </w:r>
      <w:r w:rsidRPr="00BB0C07">
        <w:rPr>
          <w:rFonts w:ascii="Arial" w:hAnsi="Arial"/>
          <w:sz w:val="24"/>
          <w:szCs w:val="24"/>
          <w:vertAlign w:val="superscript"/>
        </w:rPr>
        <w:footnoteReference w:id="22"/>
      </w:r>
      <w:r w:rsidRPr="00BB0C07">
        <w:rPr>
          <w:rFonts w:ascii="Arial" w:hAnsi="Arial"/>
          <w:sz w:val="24"/>
          <w:szCs w:val="24"/>
        </w:rPr>
        <w:t xml:space="preserve"> Adapun Gereja harus memperhatikan juga akan hal-hal yang ada dalam tengang-tengah mayasrakat tentang kebudayaan dan juga kesejahteraan, karena dalam dunia ini banyak tempat yang diabaikan maka perlunya sosial Gereja sehari-hari melihat dan melakukan kegiatan yang rutin untuk bisa lebih memahami kebudayaan setempat dan kesejahteraan yang di perlukan sesuai dengan perubahan zaman. Jika perlu dalam keadaan dan waktu dan tempat Gereja bisa dan juga menjadi jembatan dalam </w:t>
      </w:r>
      <w:r w:rsidRPr="00BB0C07">
        <w:rPr>
          <w:rFonts w:ascii="Arial" w:hAnsi="Arial"/>
          <w:sz w:val="24"/>
          <w:szCs w:val="24"/>
        </w:rPr>
        <w:lastRenderedPageBreak/>
        <w:t xml:space="preserve">setiap kegiatan untuk kepentingan setiap manusia, khususnya yang </w:t>
      </w:r>
      <w:proofErr w:type="gramStart"/>
      <w:r w:rsidRPr="00BB0C07">
        <w:rPr>
          <w:rFonts w:ascii="Arial" w:hAnsi="Arial"/>
          <w:sz w:val="24"/>
          <w:szCs w:val="24"/>
        </w:rPr>
        <w:t>susah</w:t>
      </w:r>
      <w:proofErr w:type="gramEnd"/>
      <w:r w:rsidRPr="00BB0C07">
        <w:rPr>
          <w:rFonts w:ascii="Arial" w:hAnsi="Arial"/>
          <w:sz w:val="24"/>
          <w:szCs w:val="24"/>
        </w:rPr>
        <w:t xml:space="preserve">, tidak berpendidikan dengan cara memberi dan mendidik dan sebagainya. Sosial </w:t>
      </w:r>
      <w:proofErr w:type="gramStart"/>
      <w:r w:rsidRPr="00BB0C07">
        <w:rPr>
          <w:rFonts w:ascii="Arial" w:hAnsi="Arial"/>
          <w:sz w:val="24"/>
          <w:szCs w:val="24"/>
        </w:rPr>
        <w:t>kemasyarakatan  terlibat</w:t>
      </w:r>
      <w:proofErr w:type="gramEnd"/>
      <w:r w:rsidRPr="00BB0C07">
        <w:rPr>
          <w:rFonts w:ascii="Arial" w:hAnsi="Arial"/>
          <w:sz w:val="24"/>
          <w:szCs w:val="24"/>
        </w:rPr>
        <w:t xml:space="preserve"> dalam hal seperti hubungan Gereja dan dunia “Dengan mengajarkan tujuan keselamatan itu, Gereja tidak hanya menyampaikan kepada manusia hidup ilahi, melainkan dengan cara tertentu memantulkan terangnya kepada seluruh dunia, terutama dengan penyembuhkan dan mengangkat martabat manusia, dengan meneguhkan susunan masyarakat dan dengan memberi arti maksud yang lebih mendalam pada karya manusia sehari-hari.”</w:t>
      </w:r>
      <w:r w:rsidRPr="00BB0C07">
        <w:rPr>
          <w:rFonts w:ascii="Arial" w:hAnsi="Arial"/>
          <w:sz w:val="24"/>
          <w:szCs w:val="24"/>
          <w:vertAlign w:val="superscript"/>
        </w:rPr>
        <w:footnoteReference w:id="23"/>
      </w:r>
      <w:r w:rsidRPr="00BB0C07">
        <w:rPr>
          <w:rFonts w:ascii="Arial" w:hAnsi="Arial"/>
          <w:sz w:val="24"/>
          <w:szCs w:val="24"/>
        </w:rPr>
        <w:t xml:space="preserve"> </w:t>
      </w:r>
    </w:p>
    <w:p w14:paraId="1CB8EFB8" w14:textId="329535E7" w:rsidR="00143EC9" w:rsidRPr="00BB0C07" w:rsidRDefault="00143EC9" w:rsidP="005B025C">
      <w:pPr>
        <w:tabs>
          <w:tab w:val="left" w:pos="6315"/>
        </w:tabs>
        <w:spacing w:line="360" w:lineRule="auto"/>
        <w:jc w:val="both"/>
        <w:rPr>
          <w:rFonts w:ascii="Arial" w:eastAsia="Times New Roman" w:hAnsi="Arial"/>
          <w:b/>
          <w:sz w:val="24"/>
          <w:szCs w:val="24"/>
        </w:rPr>
      </w:pPr>
      <w:proofErr w:type="gramStart"/>
      <w:r w:rsidRPr="00BB0C07">
        <w:rPr>
          <w:rFonts w:ascii="Arial" w:eastAsia="Times New Roman" w:hAnsi="Arial"/>
          <w:b/>
          <w:sz w:val="24"/>
          <w:szCs w:val="24"/>
        </w:rPr>
        <w:t>Dasar  Teologis</w:t>
      </w:r>
      <w:proofErr w:type="gramEnd"/>
      <w:r w:rsidRPr="00BB0C07">
        <w:rPr>
          <w:rFonts w:ascii="Arial" w:eastAsia="Times New Roman" w:hAnsi="Arial"/>
          <w:b/>
          <w:sz w:val="24"/>
          <w:szCs w:val="24"/>
        </w:rPr>
        <w:t xml:space="preserve"> </w:t>
      </w:r>
      <w:r w:rsidR="00E75729" w:rsidRPr="00BB0C07">
        <w:rPr>
          <w:rFonts w:ascii="Arial" w:eastAsia="Times New Roman" w:hAnsi="Arial"/>
          <w:b/>
          <w:sz w:val="24"/>
          <w:szCs w:val="24"/>
        </w:rPr>
        <w:t xml:space="preserve">Tugas Sosial Gereja </w:t>
      </w:r>
      <w:r w:rsidR="00D5327D" w:rsidRPr="00BB0C07">
        <w:rPr>
          <w:rFonts w:ascii="Arial" w:eastAsia="Times New Roman" w:hAnsi="Arial"/>
          <w:b/>
          <w:sz w:val="24"/>
          <w:szCs w:val="24"/>
        </w:rPr>
        <w:t>Dalam Kemejemukan</w:t>
      </w:r>
    </w:p>
    <w:p w14:paraId="7DD121EF" w14:textId="77777777" w:rsidR="00143EC9" w:rsidRPr="00BB0C07" w:rsidRDefault="00143EC9" w:rsidP="005B025C">
      <w:pPr>
        <w:tabs>
          <w:tab w:val="left" w:pos="851"/>
        </w:tabs>
        <w:spacing w:line="360" w:lineRule="auto"/>
        <w:jc w:val="both"/>
        <w:rPr>
          <w:rFonts w:ascii="Arial" w:eastAsia="Times New Roman" w:hAnsi="Arial"/>
          <w:sz w:val="24"/>
          <w:szCs w:val="24"/>
        </w:rPr>
      </w:pPr>
      <w:r w:rsidRPr="00BB0C07">
        <w:rPr>
          <w:rFonts w:ascii="Arial" w:eastAsia="Times New Roman" w:hAnsi="Arial"/>
          <w:sz w:val="24"/>
          <w:szCs w:val="24"/>
        </w:rPr>
        <w:tab/>
        <w:t xml:space="preserve">Bebarapa dasar dan prinsip umat Tuhan secara teologis hidup ditengah-tengah pluralitas agama </w:t>
      </w:r>
    </w:p>
    <w:p w14:paraId="5B0FC196" w14:textId="77777777" w:rsidR="00143EC9" w:rsidRPr="00BB0C07" w:rsidRDefault="00143EC9" w:rsidP="005B025C">
      <w:pPr>
        <w:pStyle w:val="ListParagraph"/>
        <w:numPr>
          <w:ilvl w:val="0"/>
          <w:numId w:val="4"/>
        </w:numPr>
        <w:tabs>
          <w:tab w:val="left" w:pos="6315"/>
        </w:tabs>
        <w:spacing w:before="100" w:beforeAutospacing="1" w:line="360" w:lineRule="auto"/>
        <w:jc w:val="both"/>
        <w:rPr>
          <w:rFonts w:ascii="Arial" w:eastAsia="Times New Roman" w:hAnsi="Arial"/>
          <w:b/>
          <w:i/>
          <w:sz w:val="24"/>
          <w:szCs w:val="24"/>
        </w:rPr>
      </w:pPr>
      <w:r w:rsidRPr="00BB0C07">
        <w:rPr>
          <w:rFonts w:ascii="Arial" w:eastAsia="Times New Roman" w:hAnsi="Arial"/>
          <w:b/>
          <w:i/>
          <w:sz w:val="24"/>
          <w:szCs w:val="24"/>
        </w:rPr>
        <w:t>Mengasihi Allah dan Mengasihi Sesama Manusia.</w:t>
      </w:r>
    </w:p>
    <w:p w14:paraId="068289C3" w14:textId="2404F99D" w:rsidR="00143EC9" w:rsidRPr="00BB0C07" w:rsidRDefault="00143EC9" w:rsidP="005B025C">
      <w:pPr>
        <w:tabs>
          <w:tab w:val="left" w:pos="6315"/>
        </w:tabs>
        <w:spacing w:line="360" w:lineRule="auto"/>
        <w:ind w:firstLine="709"/>
        <w:jc w:val="both"/>
        <w:rPr>
          <w:rFonts w:ascii="Arial" w:eastAsia="Times New Roman" w:hAnsi="Arial"/>
          <w:sz w:val="24"/>
          <w:szCs w:val="24"/>
        </w:rPr>
      </w:pPr>
      <w:r w:rsidRPr="00BB0C07">
        <w:rPr>
          <w:rFonts w:ascii="Arial" w:eastAsia="Times New Roman" w:hAnsi="Arial"/>
          <w:sz w:val="24"/>
          <w:szCs w:val="24"/>
        </w:rPr>
        <w:t xml:space="preserve"> Dasar </w:t>
      </w:r>
      <w:r w:rsidR="00C574E9" w:rsidRPr="00BB0C07">
        <w:rPr>
          <w:rFonts w:ascii="Arial" w:eastAsia="Times New Roman" w:hAnsi="Arial"/>
          <w:sz w:val="24"/>
          <w:szCs w:val="24"/>
        </w:rPr>
        <w:t>tugas Gereja</w:t>
      </w:r>
      <w:r w:rsidRPr="00BB0C07">
        <w:rPr>
          <w:rFonts w:ascii="Arial" w:eastAsia="Times New Roman" w:hAnsi="Arial"/>
          <w:sz w:val="24"/>
          <w:szCs w:val="24"/>
        </w:rPr>
        <w:t xml:space="preserve"> ditengah </w:t>
      </w:r>
      <w:r w:rsidR="00C574E9" w:rsidRPr="00BB0C07">
        <w:rPr>
          <w:rFonts w:ascii="Arial" w:eastAsia="Times New Roman" w:hAnsi="Arial"/>
          <w:sz w:val="24"/>
          <w:szCs w:val="24"/>
        </w:rPr>
        <w:t>kemajemukan</w:t>
      </w:r>
      <w:r w:rsidRPr="00BB0C07">
        <w:rPr>
          <w:rFonts w:ascii="Arial" w:eastAsia="Times New Roman" w:hAnsi="Arial"/>
          <w:sz w:val="24"/>
          <w:szCs w:val="24"/>
        </w:rPr>
        <w:t xml:space="preserve"> harus dapat seimbang antara mengasihi Allah dan mengasihi manusia. Mengasihi Allah dan mengasihi manusia adalah suatu perintah Tuhan yang harus sama-sama dilakukan oleh umat Tuhan. Kita tidak dapat mengasihi Allah tanpa mengasihi sesama manusia. Ketika seorang ahli taurat menanyakan kepada Yesus tentang hukum manakah yang terutama dalam hukum taurat</w:t>
      </w:r>
      <w:proofErr w:type="gramStart"/>
      <w:r w:rsidRPr="00BB0C07">
        <w:rPr>
          <w:rFonts w:ascii="Arial" w:eastAsia="Times New Roman" w:hAnsi="Arial"/>
          <w:sz w:val="24"/>
          <w:szCs w:val="24"/>
        </w:rPr>
        <w:t>?.</w:t>
      </w:r>
      <w:proofErr w:type="gramEnd"/>
      <w:r w:rsidRPr="00BB0C07">
        <w:rPr>
          <w:rFonts w:ascii="Arial" w:eastAsia="Times New Roman" w:hAnsi="Arial"/>
          <w:sz w:val="24"/>
          <w:szCs w:val="24"/>
        </w:rPr>
        <w:t xml:space="preserve"> Yesus menjawab “</w:t>
      </w:r>
      <w:r w:rsidRPr="00BB0C07">
        <w:rPr>
          <w:rFonts w:ascii="Arial" w:eastAsia="Times New Roman" w:hAnsi="Arial"/>
          <w:i/>
          <w:sz w:val="24"/>
          <w:szCs w:val="24"/>
        </w:rPr>
        <w:t>Kasihilah Tuhan Allah mu dengan segenap hatimu dan dengan segenap jiwamu dan dengan segenap akal budimu. Itulah hokum yang terutama dan yang pertama. Dan hokum yang kedua, yang sama dengan itu, ialah kasihilah sesamamu manusia seperti dirimu sendiri”</w:t>
      </w:r>
      <w:r w:rsidRPr="00BB0C07">
        <w:rPr>
          <w:rFonts w:ascii="Arial" w:eastAsia="Times New Roman" w:hAnsi="Arial"/>
          <w:sz w:val="24"/>
          <w:szCs w:val="24"/>
        </w:rPr>
        <w:t xml:space="preserve">. (Matius 22:37-39). </w:t>
      </w:r>
    </w:p>
    <w:p w14:paraId="58EBB164" w14:textId="77777777" w:rsidR="00143EC9" w:rsidRPr="00BB0C07" w:rsidRDefault="00143EC9" w:rsidP="005B025C">
      <w:pPr>
        <w:tabs>
          <w:tab w:val="left" w:pos="709"/>
        </w:tabs>
        <w:spacing w:line="360" w:lineRule="auto"/>
        <w:jc w:val="both"/>
        <w:rPr>
          <w:rFonts w:ascii="Arial" w:eastAsia="Times New Roman" w:hAnsi="Arial"/>
          <w:sz w:val="24"/>
          <w:szCs w:val="24"/>
        </w:rPr>
      </w:pPr>
      <w:r w:rsidRPr="00BB0C07">
        <w:rPr>
          <w:rFonts w:ascii="Arial" w:eastAsia="Times New Roman" w:hAnsi="Arial"/>
          <w:sz w:val="24"/>
          <w:szCs w:val="24"/>
        </w:rPr>
        <w:tab/>
        <w:t>Kasih terhadap Tuhan Allah adalah yang pertama dan terutama</w:t>
      </w:r>
      <w:proofErr w:type="gramStart"/>
      <w:r w:rsidRPr="00BB0C07">
        <w:rPr>
          <w:rFonts w:ascii="Arial" w:eastAsia="Times New Roman" w:hAnsi="Arial"/>
          <w:sz w:val="24"/>
          <w:szCs w:val="24"/>
        </w:rPr>
        <w:t>,  sesuatu</w:t>
      </w:r>
      <w:proofErr w:type="gramEnd"/>
      <w:r w:rsidRPr="00BB0C07">
        <w:rPr>
          <w:rFonts w:ascii="Arial" w:eastAsia="Times New Roman" w:hAnsi="Arial"/>
          <w:sz w:val="24"/>
          <w:szCs w:val="24"/>
        </w:rPr>
        <w:t xml:space="preserve"> yang mutlak dan totalitas dari umat Tuhan. Kasih kepada Allah itu satu-satunya dasar kehidupan kita, kasih kepada sesama harus didasari kasih kepada Allah. Karena kasih terdahap Allah harus tercermin dalam kasih kita kepada sesama. </w:t>
      </w:r>
      <w:r w:rsidRPr="00BB0C07">
        <w:rPr>
          <w:rFonts w:ascii="Arial" w:eastAsia="Times New Roman" w:hAnsi="Arial"/>
          <w:i/>
          <w:sz w:val="24"/>
          <w:szCs w:val="24"/>
        </w:rPr>
        <w:t>“</w:t>
      </w:r>
      <w:proofErr w:type="gramStart"/>
      <w:r w:rsidRPr="00BB0C07">
        <w:rPr>
          <w:rFonts w:ascii="Arial" w:eastAsia="Times New Roman" w:hAnsi="Arial"/>
          <w:i/>
          <w:sz w:val="24"/>
          <w:szCs w:val="24"/>
        </w:rPr>
        <w:t>jikalau</w:t>
      </w:r>
      <w:proofErr w:type="gramEnd"/>
      <w:r w:rsidRPr="00BB0C07">
        <w:rPr>
          <w:rFonts w:ascii="Arial" w:eastAsia="Times New Roman" w:hAnsi="Arial"/>
          <w:i/>
          <w:sz w:val="24"/>
          <w:szCs w:val="24"/>
        </w:rPr>
        <w:t xml:space="preserve"> seorang berkata, aku mengasihi Allah, dan ia membenci saudaranya, maka ia adalah pendusta, karena barangsiapa tidak mengasihi saudaranya yang dilihatnya, tidak mungkin mengasihi allah, yang tidak dilihat” </w:t>
      </w:r>
      <w:r w:rsidRPr="00BB0C07">
        <w:rPr>
          <w:rFonts w:ascii="Arial" w:eastAsia="Times New Roman" w:hAnsi="Arial"/>
          <w:sz w:val="24"/>
          <w:szCs w:val="24"/>
        </w:rPr>
        <w:t>(1 Yohanes 4:20). Kasih kepada Allah adalah yang terutama dan pertama, kasih kepada sesama berdasarkan kepada yang utama itu.</w:t>
      </w:r>
      <w:r w:rsidRPr="00BB0C07">
        <w:rPr>
          <w:rFonts w:ascii="Arial" w:eastAsia="Times New Roman" w:hAnsi="Arial"/>
          <w:sz w:val="24"/>
          <w:szCs w:val="24"/>
          <w:vertAlign w:val="superscript"/>
        </w:rPr>
        <w:footnoteReference w:id="24"/>
      </w:r>
      <w:r w:rsidRPr="00BB0C07">
        <w:rPr>
          <w:rFonts w:ascii="Arial" w:eastAsia="Times New Roman" w:hAnsi="Arial"/>
          <w:i/>
          <w:sz w:val="24"/>
          <w:szCs w:val="24"/>
        </w:rPr>
        <w:t xml:space="preserve"> </w:t>
      </w:r>
    </w:p>
    <w:p w14:paraId="650121F7" w14:textId="77777777" w:rsidR="00143EC9" w:rsidRPr="00BB0C07" w:rsidRDefault="00143EC9" w:rsidP="005B025C">
      <w:pPr>
        <w:tabs>
          <w:tab w:val="left" w:pos="709"/>
        </w:tabs>
        <w:spacing w:after="100" w:afterAutospacing="1" w:line="360" w:lineRule="auto"/>
        <w:jc w:val="both"/>
        <w:rPr>
          <w:rFonts w:ascii="Arial" w:eastAsia="Times New Roman" w:hAnsi="Arial"/>
          <w:sz w:val="24"/>
          <w:szCs w:val="24"/>
        </w:rPr>
      </w:pPr>
      <w:r w:rsidRPr="00BB0C07">
        <w:rPr>
          <w:rFonts w:ascii="Arial" w:eastAsia="Times New Roman" w:hAnsi="Arial"/>
          <w:sz w:val="24"/>
          <w:szCs w:val="24"/>
        </w:rPr>
        <w:tab/>
        <w:t xml:space="preserve">Kasih kepada Allah tidaklah sempurna jika tidak disertai dengan kasih terhadap sesama. Kasih terhadap sesama tanpa didasari kasih kepada Allah maka kasih hanyalah kebohongan dan semu. Malcolm Brownlee menjelaskan ada tiga sebab ketidakmungkinan kasih kepada Allah kalau kita tidak mengasihi sesama kita, Pertama, mengasihi saudara kita yang kelihatan lebih mudah daripada mengasihi Allah yang tidak kelihatan. Kasih kepada Allah perlu diwujudkan dalam pertolongan konkrit kepada sesama, karena jika hal itu tidak dinyatakan itu adalah kosong </w:t>
      </w:r>
      <w:r w:rsidRPr="00BB0C07">
        <w:rPr>
          <w:rFonts w:ascii="Arial" w:eastAsia="Times New Roman" w:hAnsi="Arial"/>
          <w:sz w:val="24"/>
          <w:szCs w:val="24"/>
        </w:rPr>
        <w:lastRenderedPageBreak/>
        <w:t xml:space="preserve">dan munafik. Kedua, kita tidak bias mengasihi Allah Bapa tanpa mengasihi anak-anak-Nya. Ketiga, kalua kita menutup hati kepada sesama, kita juga </w:t>
      </w:r>
      <w:proofErr w:type="gramStart"/>
      <w:r w:rsidRPr="00BB0C07">
        <w:rPr>
          <w:rFonts w:ascii="Arial" w:eastAsia="Times New Roman" w:hAnsi="Arial"/>
          <w:sz w:val="24"/>
          <w:szCs w:val="24"/>
        </w:rPr>
        <w:t>akan</w:t>
      </w:r>
      <w:proofErr w:type="gramEnd"/>
      <w:r w:rsidRPr="00BB0C07">
        <w:rPr>
          <w:rFonts w:ascii="Arial" w:eastAsia="Times New Roman" w:hAnsi="Arial"/>
          <w:sz w:val="24"/>
          <w:szCs w:val="24"/>
        </w:rPr>
        <w:t xml:space="preserve"> menutup hati kepada Allah. Seorang yang menutup hatinya kepada kebutuhan sesamanya pasti menutup diri kepada kasih yang hendak diberikan kepadanya kepada Allah.</w:t>
      </w:r>
      <w:r w:rsidRPr="00BB0C07">
        <w:rPr>
          <w:rFonts w:ascii="Arial" w:eastAsia="Times New Roman" w:hAnsi="Arial"/>
          <w:sz w:val="24"/>
          <w:szCs w:val="24"/>
          <w:vertAlign w:val="superscript"/>
        </w:rPr>
        <w:footnoteReference w:id="25"/>
      </w:r>
      <w:r w:rsidRPr="00BB0C07">
        <w:rPr>
          <w:rFonts w:ascii="Arial" w:eastAsia="Times New Roman" w:hAnsi="Arial"/>
          <w:sz w:val="24"/>
          <w:szCs w:val="24"/>
        </w:rPr>
        <w:t xml:space="preserve"> </w:t>
      </w:r>
    </w:p>
    <w:p w14:paraId="7780FC5C" w14:textId="77777777" w:rsidR="00143EC9" w:rsidRPr="00BB0C07" w:rsidRDefault="00143EC9" w:rsidP="005B025C">
      <w:pPr>
        <w:tabs>
          <w:tab w:val="left" w:pos="709"/>
        </w:tabs>
        <w:spacing w:before="100" w:beforeAutospacing="1" w:after="100" w:afterAutospacing="1" w:line="360" w:lineRule="auto"/>
        <w:jc w:val="both"/>
        <w:rPr>
          <w:rFonts w:ascii="Arial" w:eastAsia="Times New Roman" w:hAnsi="Arial"/>
          <w:sz w:val="24"/>
          <w:szCs w:val="24"/>
        </w:rPr>
      </w:pPr>
      <w:r w:rsidRPr="00BB0C07">
        <w:rPr>
          <w:rFonts w:ascii="Arial" w:eastAsia="Times New Roman" w:hAnsi="Arial"/>
          <w:sz w:val="24"/>
          <w:szCs w:val="24"/>
        </w:rPr>
        <w:tab/>
        <w:t>Dasar kita mengasihi sesama karena Allah juga mengasihi semua manusia. Dalam Mazmur 145:9 bengatakan “</w:t>
      </w:r>
      <w:r w:rsidRPr="00BB0C07">
        <w:rPr>
          <w:rFonts w:ascii="Arial" w:eastAsia="Times New Roman" w:hAnsi="Arial"/>
          <w:i/>
          <w:sz w:val="24"/>
          <w:szCs w:val="24"/>
        </w:rPr>
        <w:t>Tuhan ibu baik kepada semua orang dan penuh rahmat terhadap segala yang dijadikannya</w:t>
      </w:r>
      <w:proofErr w:type="gramStart"/>
      <w:r w:rsidRPr="00BB0C07">
        <w:rPr>
          <w:rFonts w:ascii="Arial" w:eastAsia="Times New Roman" w:hAnsi="Arial"/>
          <w:sz w:val="24"/>
          <w:szCs w:val="24"/>
        </w:rPr>
        <w:t>” .</w:t>
      </w:r>
      <w:proofErr w:type="gramEnd"/>
      <w:r w:rsidRPr="00BB0C07">
        <w:rPr>
          <w:rFonts w:ascii="Arial" w:eastAsia="Times New Roman" w:hAnsi="Arial"/>
          <w:sz w:val="24"/>
          <w:szCs w:val="24"/>
        </w:rPr>
        <w:t xml:space="preserve"> “Semua” dimaksud disini adalah semua umat manusia ciptaannya, termasuk orang yang berbeda iman. Allah menciptakan matahari yang </w:t>
      </w:r>
      <w:proofErr w:type="gramStart"/>
      <w:r w:rsidRPr="00BB0C07">
        <w:rPr>
          <w:rFonts w:ascii="Arial" w:eastAsia="Times New Roman" w:hAnsi="Arial"/>
          <w:sz w:val="24"/>
          <w:szCs w:val="24"/>
        </w:rPr>
        <w:t>sama</w:t>
      </w:r>
      <w:proofErr w:type="gramEnd"/>
      <w:r w:rsidRPr="00BB0C07">
        <w:rPr>
          <w:rFonts w:ascii="Arial" w:eastAsia="Times New Roman" w:hAnsi="Arial"/>
          <w:sz w:val="24"/>
          <w:szCs w:val="24"/>
        </w:rPr>
        <w:t xml:space="preserve"> dan bumi dan bulan yang sama juga untuk dinikmati semua manusia. Sebagaimana Allah yang kita kasihi juga mengasihi semua manusia, hendaknya kita sebagai umat Tuhan juga harus mengasihi sesama manusia.</w:t>
      </w:r>
    </w:p>
    <w:p w14:paraId="2A5E4A63" w14:textId="77777777" w:rsidR="00143EC9" w:rsidRPr="00BB0C07" w:rsidRDefault="00143EC9" w:rsidP="005B025C">
      <w:pPr>
        <w:tabs>
          <w:tab w:val="left" w:pos="6315"/>
        </w:tabs>
        <w:spacing w:line="360" w:lineRule="auto"/>
        <w:jc w:val="both"/>
        <w:rPr>
          <w:rFonts w:ascii="Arial" w:eastAsia="Times New Roman" w:hAnsi="Arial"/>
          <w:b/>
          <w:i/>
          <w:sz w:val="24"/>
          <w:szCs w:val="24"/>
        </w:rPr>
      </w:pPr>
      <w:r w:rsidRPr="00BB0C07">
        <w:rPr>
          <w:rFonts w:ascii="Arial" w:eastAsia="Times New Roman" w:hAnsi="Arial"/>
          <w:b/>
          <w:i/>
          <w:sz w:val="24"/>
          <w:szCs w:val="24"/>
        </w:rPr>
        <w:t>2. Teladap Hidup Yesus</w:t>
      </w:r>
    </w:p>
    <w:p w14:paraId="7E588044" w14:textId="77777777" w:rsidR="00143EC9" w:rsidRPr="00BB0C07" w:rsidRDefault="00143EC9" w:rsidP="005B025C">
      <w:pPr>
        <w:tabs>
          <w:tab w:val="left" w:pos="709"/>
        </w:tabs>
        <w:spacing w:line="360" w:lineRule="auto"/>
        <w:jc w:val="both"/>
        <w:rPr>
          <w:rFonts w:ascii="Arial" w:eastAsia="Times New Roman" w:hAnsi="Arial"/>
          <w:sz w:val="24"/>
          <w:szCs w:val="24"/>
        </w:rPr>
      </w:pPr>
      <w:r w:rsidRPr="00BB0C07">
        <w:rPr>
          <w:rFonts w:ascii="Arial" w:eastAsia="Times New Roman" w:hAnsi="Arial"/>
          <w:sz w:val="24"/>
          <w:szCs w:val="24"/>
        </w:rPr>
        <w:tab/>
        <w:t xml:space="preserve">Yesus Kristus selama berada di dunia kehidupannya memberikan teladan bagi umat Tuhan untuk hidup dalam pluralitas, Yesus hidup ditengah-tengah pluralitas agama dan kepercayan yang ada pada saat itu. Sebagai seorang Yahudi </w:t>
      </w:r>
      <w:proofErr w:type="gramStart"/>
      <w:r w:rsidRPr="00BB0C07">
        <w:rPr>
          <w:rFonts w:ascii="Arial" w:eastAsia="Times New Roman" w:hAnsi="Arial"/>
          <w:sz w:val="24"/>
          <w:szCs w:val="24"/>
        </w:rPr>
        <w:t>ia</w:t>
      </w:r>
      <w:proofErr w:type="gramEnd"/>
      <w:r w:rsidRPr="00BB0C07">
        <w:rPr>
          <w:rFonts w:ascii="Arial" w:eastAsia="Times New Roman" w:hAnsi="Arial"/>
          <w:sz w:val="24"/>
          <w:szCs w:val="24"/>
        </w:rPr>
        <w:t xml:space="preserve"> harus tetap mempertahankan kemurnian Yudaisme ditengah-tengah pengaruh Helenisme dan agama Romawi. Cara kehidupan Yesus tentu berlawanan dengan kelompok-kelompok yang hidup pada waktu itu. Brownlee membandingkannya dengan orang-orang Zelot dan Essene. Kaum Zelot ingin mendirikan Kerajaan Allah di dunia dengan </w:t>
      </w:r>
      <w:proofErr w:type="gramStart"/>
      <w:r w:rsidRPr="00BB0C07">
        <w:rPr>
          <w:rFonts w:ascii="Arial" w:eastAsia="Times New Roman" w:hAnsi="Arial"/>
          <w:sz w:val="24"/>
          <w:szCs w:val="24"/>
        </w:rPr>
        <w:t>cara</w:t>
      </w:r>
      <w:proofErr w:type="gramEnd"/>
      <w:r w:rsidRPr="00BB0C07">
        <w:rPr>
          <w:rFonts w:ascii="Arial" w:eastAsia="Times New Roman" w:hAnsi="Arial"/>
          <w:sz w:val="24"/>
          <w:szCs w:val="24"/>
        </w:rPr>
        <w:t xml:space="preserve"> revolusioner. Kaum Essene menjauhkan diri dari dunia untuk bertapa dan hidup murni sampai mesias datang.</w:t>
      </w:r>
      <w:r w:rsidRPr="00BB0C07">
        <w:rPr>
          <w:rStyle w:val="FootnoteReference"/>
          <w:rFonts w:ascii="Arial" w:eastAsia="Times New Roman" w:hAnsi="Arial"/>
          <w:sz w:val="24"/>
          <w:szCs w:val="24"/>
        </w:rPr>
        <w:footnoteReference w:id="26"/>
      </w:r>
    </w:p>
    <w:p w14:paraId="243DBBC6" w14:textId="77777777" w:rsidR="00143EC9" w:rsidRPr="00BB0C07" w:rsidRDefault="00143EC9" w:rsidP="005B025C">
      <w:pPr>
        <w:tabs>
          <w:tab w:val="left" w:pos="709"/>
        </w:tabs>
        <w:spacing w:line="360" w:lineRule="auto"/>
        <w:jc w:val="both"/>
        <w:rPr>
          <w:rFonts w:ascii="Arial" w:eastAsia="Times New Roman" w:hAnsi="Arial"/>
          <w:sz w:val="24"/>
          <w:szCs w:val="24"/>
        </w:rPr>
      </w:pPr>
      <w:r w:rsidRPr="00BB0C07">
        <w:rPr>
          <w:rFonts w:ascii="Arial" w:eastAsia="Times New Roman" w:hAnsi="Arial"/>
          <w:sz w:val="24"/>
          <w:szCs w:val="24"/>
        </w:rPr>
        <w:tab/>
        <w:t xml:space="preserve">Sekalipun Yesus hidup ditengah pluralitas agama tidak pernah berkompromi terhadap keadaan yang ada. Meskipun para Imam </w:t>
      </w:r>
      <w:proofErr w:type="gramStart"/>
      <w:r w:rsidRPr="00BB0C07">
        <w:rPr>
          <w:rFonts w:ascii="Arial" w:eastAsia="Times New Roman" w:hAnsi="Arial"/>
          <w:sz w:val="24"/>
          <w:szCs w:val="24"/>
        </w:rPr>
        <w:t>pada</w:t>
      </w:r>
      <w:proofErr w:type="gramEnd"/>
      <w:r w:rsidRPr="00BB0C07">
        <w:rPr>
          <w:rFonts w:ascii="Arial" w:eastAsia="Times New Roman" w:hAnsi="Arial"/>
          <w:sz w:val="24"/>
          <w:szCs w:val="24"/>
        </w:rPr>
        <w:t xml:space="preserve"> waktu itu banyak yang menyimpang dan terpengaruh dengan helenisme dan agama Romawi. Seperti Korban dipersembahkan setiap hari di bait Allah kepada YAHWE atas </w:t>
      </w:r>
      <w:proofErr w:type="gramStart"/>
      <w:r w:rsidRPr="00BB0C07">
        <w:rPr>
          <w:rFonts w:ascii="Arial" w:eastAsia="Times New Roman" w:hAnsi="Arial"/>
          <w:sz w:val="24"/>
          <w:szCs w:val="24"/>
        </w:rPr>
        <w:t>nama</w:t>
      </w:r>
      <w:proofErr w:type="gramEnd"/>
      <w:r w:rsidRPr="00BB0C07">
        <w:rPr>
          <w:rFonts w:ascii="Arial" w:eastAsia="Times New Roman" w:hAnsi="Arial"/>
          <w:sz w:val="24"/>
          <w:szCs w:val="24"/>
        </w:rPr>
        <w:t xml:space="preserve"> kaisar Roma.</w:t>
      </w:r>
      <w:r w:rsidRPr="00BB0C07">
        <w:rPr>
          <w:rStyle w:val="FootnoteReference"/>
          <w:rFonts w:ascii="Arial" w:eastAsia="Times New Roman" w:hAnsi="Arial"/>
          <w:sz w:val="24"/>
          <w:szCs w:val="24"/>
        </w:rPr>
        <w:footnoteReference w:id="27"/>
      </w:r>
      <w:r w:rsidRPr="00BB0C07">
        <w:rPr>
          <w:rFonts w:ascii="Arial" w:eastAsia="Times New Roman" w:hAnsi="Arial"/>
          <w:sz w:val="24"/>
          <w:szCs w:val="24"/>
        </w:rPr>
        <w:t xml:space="preserve"> Bait Allah di nodai oleh korban babi yang bagi orang Yahudi merupakan kenajisan.</w:t>
      </w:r>
      <w:r w:rsidRPr="00BB0C07">
        <w:rPr>
          <w:rStyle w:val="FootnoteReference"/>
          <w:rFonts w:ascii="Arial" w:eastAsia="Times New Roman" w:hAnsi="Arial"/>
          <w:sz w:val="24"/>
          <w:szCs w:val="24"/>
        </w:rPr>
        <w:footnoteReference w:id="28"/>
      </w:r>
      <w:r w:rsidRPr="00BB0C07">
        <w:rPr>
          <w:rFonts w:ascii="Arial" w:eastAsia="Times New Roman" w:hAnsi="Arial"/>
          <w:sz w:val="24"/>
          <w:szCs w:val="24"/>
        </w:rPr>
        <w:t xml:space="preserve">  </w:t>
      </w:r>
      <w:proofErr w:type="gramStart"/>
      <w:r w:rsidRPr="00BB0C07">
        <w:rPr>
          <w:rFonts w:ascii="Arial" w:eastAsia="Times New Roman" w:hAnsi="Arial"/>
          <w:sz w:val="24"/>
          <w:szCs w:val="24"/>
        </w:rPr>
        <w:t>Ia</w:t>
      </w:r>
      <w:proofErr w:type="gramEnd"/>
      <w:r w:rsidRPr="00BB0C07">
        <w:rPr>
          <w:rFonts w:ascii="Arial" w:eastAsia="Times New Roman" w:hAnsi="Arial"/>
          <w:sz w:val="24"/>
          <w:szCs w:val="24"/>
        </w:rPr>
        <w:t xml:space="preserve"> tidak sanggup berkompromi dengan ketidakadilan. </w:t>
      </w:r>
      <w:proofErr w:type="gramStart"/>
      <w:r w:rsidRPr="00BB0C07">
        <w:rPr>
          <w:rFonts w:ascii="Arial" w:eastAsia="Times New Roman" w:hAnsi="Arial"/>
          <w:sz w:val="24"/>
          <w:szCs w:val="24"/>
        </w:rPr>
        <w:t>Ia</w:t>
      </w:r>
      <w:proofErr w:type="gramEnd"/>
      <w:r w:rsidRPr="00BB0C07">
        <w:rPr>
          <w:rFonts w:ascii="Arial" w:eastAsia="Times New Roman" w:hAnsi="Arial"/>
          <w:sz w:val="24"/>
          <w:szCs w:val="24"/>
        </w:rPr>
        <w:t xml:space="preserve"> menentang orang-orang yang menyalahgunakan kedudukannya atau tidak peduli kepada penderitaan orang sengsara. Namun dalam melakukannya </w:t>
      </w:r>
      <w:proofErr w:type="gramStart"/>
      <w:r w:rsidRPr="00BB0C07">
        <w:rPr>
          <w:rFonts w:ascii="Arial" w:eastAsia="Times New Roman" w:hAnsi="Arial"/>
          <w:sz w:val="24"/>
          <w:szCs w:val="24"/>
        </w:rPr>
        <w:t>Ia</w:t>
      </w:r>
      <w:proofErr w:type="gramEnd"/>
      <w:r w:rsidRPr="00BB0C07">
        <w:rPr>
          <w:rFonts w:ascii="Arial" w:eastAsia="Times New Roman" w:hAnsi="Arial"/>
          <w:sz w:val="24"/>
          <w:szCs w:val="24"/>
        </w:rPr>
        <w:t xml:space="preserve"> tidak melakukannya dengan kekerasan dan gerakan revolusioner perang. </w:t>
      </w:r>
    </w:p>
    <w:p w14:paraId="6F595333" w14:textId="77777777" w:rsidR="00143EC9" w:rsidRPr="00BB0C07" w:rsidRDefault="00143EC9" w:rsidP="005B025C">
      <w:pPr>
        <w:tabs>
          <w:tab w:val="left" w:pos="709"/>
        </w:tabs>
        <w:spacing w:line="360" w:lineRule="auto"/>
        <w:jc w:val="both"/>
        <w:rPr>
          <w:rFonts w:ascii="Arial" w:eastAsia="Times New Roman" w:hAnsi="Arial"/>
          <w:sz w:val="24"/>
          <w:szCs w:val="24"/>
        </w:rPr>
      </w:pPr>
      <w:r w:rsidRPr="00BB0C07">
        <w:rPr>
          <w:rFonts w:ascii="Arial" w:eastAsia="Times New Roman" w:hAnsi="Arial"/>
          <w:sz w:val="24"/>
          <w:szCs w:val="24"/>
        </w:rPr>
        <w:tab/>
        <w:t xml:space="preserve">Yesus melakukan pembaharuan secara lengkap. Pembaharuan itu berarti bahwa struktur-struktur masyarakat dan hati manusia diperbaharuhi. Yesus tidak memperhatikan individu saja </w:t>
      </w:r>
      <w:r w:rsidRPr="00BB0C07">
        <w:rPr>
          <w:rFonts w:ascii="Arial" w:eastAsia="Times New Roman" w:hAnsi="Arial"/>
          <w:sz w:val="24"/>
          <w:szCs w:val="24"/>
        </w:rPr>
        <w:lastRenderedPageBreak/>
        <w:t xml:space="preserve">atau masyarakat saja. </w:t>
      </w:r>
      <w:proofErr w:type="gramStart"/>
      <w:r w:rsidRPr="00BB0C07">
        <w:rPr>
          <w:rFonts w:ascii="Arial" w:eastAsia="Times New Roman" w:hAnsi="Arial"/>
          <w:sz w:val="24"/>
          <w:szCs w:val="24"/>
        </w:rPr>
        <w:t>Ia</w:t>
      </w:r>
      <w:proofErr w:type="gramEnd"/>
      <w:r w:rsidRPr="00BB0C07">
        <w:rPr>
          <w:rFonts w:ascii="Arial" w:eastAsia="Times New Roman" w:hAnsi="Arial"/>
          <w:sz w:val="24"/>
          <w:szCs w:val="24"/>
        </w:rPr>
        <w:t xml:space="preserve"> memperhatikan individu dan masyarakat.</w:t>
      </w:r>
      <w:r w:rsidRPr="00BB0C07">
        <w:rPr>
          <w:rStyle w:val="FootnoteReference"/>
          <w:rFonts w:ascii="Arial" w:eastAsia="Times New Roman" w:hAnsi="Arial"/>
          <w:sz w:val="24"/>
          <w:szCs w:val="24"/>
        </w:rPr>
        <w:footnoteReference w:id="29"/>
      </w:r>
      <w:r w:rsidRPr="00BB0C07">
        <w:rPr>
          <w:rFonts w:ascii="Arial" w:eastAsia="Times New Roman" w:hAnsi="Arial"/>
          <w:sz w:val="24"/>
          <w:szCs w:val="24"/>
        </w:rPr>
        <w:t xml:space="preserve"> Yesus dalam menggarami dan menerangi dunia tidak dengan kompromi ataupun dengan kekerasan, namun </w:t>
      </w:r>
      <w:proofErr w:type="gramStart"/>
      <w:r w:rsidRPr="00BB0C07">
        <w:rPr>
          <w:rFonts w:ascii="Arial" w:eastAsia="Times New Roman" w:hAnsi="Arial"/>
          <w:sz w:val="24"/>
          <w:szCs w:val="24"/>
        </w:rPr>
        <w:t>Ia</w:t>
      </w:r>
      <w:proofErr w:type="gramEnd"/>
      <w:r w:rsidRPr="00BB0C07">
        <w:rPr>
          <w:rFonts w:ascii="Arial" w:eastAsia="Times New Roman" w:hAnsi="Arial"/>
          <w:sz w:val="24"/>
          <w:szCs w:val="24"/>
        </w:rPr>
        <w:t xml:space="preserve"> menggarami dan menerangi melalui cara hidupnya yang penuh dengan kasih.</w:t>
      </w:r>
    </w:p>
    <w:p w14:paraId="50D9B52D" w14:textId="2C0B6A67" w:rsidR="00143EC9" w:rsidRPr="00BB0C07" w:rsidRDefault="00143EC9" w:rsidP="005B025C">
      <w:pPr>
        <w:tabs>
          <w:tab w:val="left" w:pos="709"/>
        </w:tabs>
        <w:spacing w:line="360" w:lineRule="auto"/>
        <w:jc w:val="both"/>
        <w:rPr>
          <w:rFonts w:ascii="Arial" w:eastAsia="Times New Roman" w:hAnsi="Arial"/>
          <w:sz w:val="24"/>
          <w:szCs w:val="24"/>
        </w:rPr>
      </w:pPr>
      <w:r w:rsidRPr="00BB0C07">
        <w:rPr>
          <w:rFonts w:ascii="Arial" w:eastAsia="Times New Roman" w:hAnsi="Arial"/>
          <w:sz w:val="24"/>
          <w:szCs w:val="24"/>
        </w:rPr>
        <w:tab/>
      </w:r>
      <w:r w:rsidRPr="00BB0C07">
        <w:rPr>
          <w:rFonts w:ascii="Arial" w:eastAsia="Times New Roman" w:hAnsi="Arial"/>
          <w:sz w:val="24"/>
          <w:szCs w:val="24"/>
        </w:rPr>
        <w:tab/>
        <w:t>Kehidupan Yesus tidak pernah terlepas dari kehidupan sosial.  Yesus tidak pernah menganjurkan umatnya menghindari atau menarik diri dari kehidupan sosial.</w:t>
      </w:r>
      <w:r w:rsidRPr="00BB0C07">
        <w:rPr>
          <w:rStyle w:val="FootnoteReference"/>
          <w:rFonts w:ascii="Arial" w:eastAsia="Times New Roman" w:hAnsi="Arial"/>
          <w:sz w:val="24"/>
          <w:szCs w:val="24"/>
        </w:rPr>
        <w:footnoteReference w:id="30"/>
      </w:r>
      <w:r w:rsidR="00BB0C07">
        <w:rPr>
          <w:rFonts w:ascii="Arial" w:eastAsia="Times New Roman" w:hAnsi="Arial"/>
          <w:sz w:val="24"/>
          <w:szCs w:val="24"/>
        </w:rPr>
        <w:t xml:space="preserve"> </w:t>
      </w:r>
      <w:r w:rsidRPr="00BB0C07">
        <w:rPr>
          <w:rFonts w:ascii="Arial" w:eastAsia="Times New Roman" w:hAnsi="Arial"/>
          <w:sz w:val="24"/>
          <w:szCs w:val="24"/>
        </w:rPr>
        <w:t xml:space="preserve">Yesus sangat peduli dengan kehidupan sosial. </w:t>
      </w:r>
      <w:proofErr w:type="gramStart"/>
      <w:r w:rsidRPr="00BB0C07">
        <w:rPr>
          <w:rFonts w:ascii="Arial" w:eastAsia="Times New Roman" w:hAnsi="Arial"/>
          <w:sz w:val="24"/>
          <w:szCs w:val="24"/>
        </w:rPr>
        <w:t>Ia</w:t>
      </w:r>
      <w:proofErr w:type="gramEnd"/>
      <w:r w:rsidRPr="00BB0C07">
        <w:rPr>
          <w:rFonts w:ascii="Arial" w:eastAsia="Times New Roman" w:hAnsi="Arial"/>
          <w:sz w:val="24"/>
          <w:szCs w:val="24"/>
        </w:rPr>
        <w:t xml:space="preserve"> datang menyampaikan kabar baik kepada orang miskin, orang yang tertindas dan orang yang lemah (Lukas 4:18-19). Umat Tuhan tidak boleh melihat kehidupan dunia sebagai sesuatu yang harus diterima ataupun dijauhkan. Karena dunia penuh dengan dosa. Karena itu dunia perlu diperbaiki. Umat Tuhan dipanggil oleh Allah untuk hidup dalam lingkungan masyarakat yang pluralis dan peduli dengan keadaan masyarakat yang ada, sambil berusaha menjadikan masyarakat lebih sesuai dengan kehendak Allah melalui kesaksian hidup kita.</w:t>
      </w:r>
    </w:p>
    <w:p w14:paraId="4B085DAF" w14:textId="77777777" w:rsidR="00143EC9" w:rsidRPr="00BB0C07" w:rsidRDefault="00143EC9" w:rsidP="005B025C">
      <w:pPr>
        <w:tabs>
          <w:tab w:val="left" w:pos="709"/>
        </w:tabs>
        <w:spacing w:line="360" w:lineRule="auto"/>
        <w:jc w:val="both"/>
        <w:rPr>
          <w:rFonts w:ascii="Arial" w:eastAsia="Times New Roman" w:hAnsi="Arial"/>
          <w:sz w:val="24"/>
          <w:szCs w:val="24"/>
        </w:rPr>
      </w:pPr>
    </w:p>
    <w:p w14:paraId="1AFED05A" w14:textId="77777777" w:rsidR="00143EC9" w:rsidRPr="00BB0C07" w:rsidRDefault="00143EC9" w:rsidP="005B025C">
      <w:pPr>
        <w:tabs>
          <w:tab w:val="left" w:pos="709"/>
        </w:tabs>
        <w:spacing w:line="360" w:lineRule="auto"/>
        <w:jc w:val="both"/>
        <w:rPr>
          <w:rFonts w:ascii="Arial" w:eastAsiaTheme="minorHAnsi" w:hAnsi="Arial"/>
          <w:b/>
          <w:i/>
          <w:sz w:val="24"/>
          <w:szCs w:val="24"/>
          <w:shd w:val="clear" w:color="auto" w:fill="FFFFFF"/>
        </w:rPr>
      </w:pPr>
      <w:r w:rsidRPr="00BB0C07">
        <w:rPr>
          <w:rFonts w:ascii="Arial" w:hAnsi="Arial"/>
          <w:b/>
          <w:i/>
          <w:sz w:val="24"/>
          <w:szCs w:val="24"/>
          <w:shd w:val="clear" w:color="auto" w:fill="FFFFFF"/>
        </w:rPr>
        <w:t>3.  Tuhan Mengasihi Semua suku bangsa.</w:t>
      </w:r>
    </w:p>
    <w:p w14:paraId="3C8BD500" w14:textId="77777777" w:rsidR="00143EC9" w:rsidRPr="00BB0C07" w:rsidRDefault="00143EC9" w:rsidP="005B025C">
      <w:pPr>
        <w:tabs>
          <w:tab w:val="left" w:pos="709"/>
        </w:tabs>
        <w:spacing w:line="360" w:lineRule="auto"/>
        <w:jc w:val="both"/>
        <w:rPr>
          <w:rFonts w:ascii="Arial" w:hAnsi="Arial"/>
          <w:sz w:val="24"/>
          <w:szCs w:val="24"/>
          <w:shd w:val="clear" w:color="auto" w:fill="FFFFFF"/>
        </w:rPr>
      </w:pPr>
      <w:r w:rsidRPr="00BB0C07">
        <w:rPr>
          <w:rFonts w:ascii="Arial" w:hAnsi="Arial"/>
          <w:sz w:val="24"/>
          <w:szCs w:val="24"/>
          <w:shd w:val="clear" w:color="auto" w:fill="FFFFFF"/>
        </w:rPr>
        <w:tab/>
        <w:t xml:space="preserve">Dalam Kitab Mazmur 145:9 mengatakan “Tuhan itu baik kepada semua orang dan penuh rahmat terhadap segala yang dijadikannya”. Tuhan Allah mengasihi semua ciptaanya Ia memberikan Matahari untuk semua orang, untuk yang jahat maupun yang baik dan memberikan hujan untuk semua manusia, agar </w:t>
      </w:r>
      <w:proofErr w:type="gramStart"/>
      <w:r w:rsidRPr="00BB0C07">
        <w:rPr>
          <w:rFonts w:ascii="Arial" w:hAnsi="Arial"/>
          <w:sz w:val="24"/>
          <w:szCs w:val="24"/>
          <w:shd w:val="clear" w:color="auto" w:fill="FFFFFF"/>
        </w:rPr>
        <w:t>segala  suku</w:t>
      </w:r>
      <w:proofErr w:type="gramEnd"/>
      <w:r w:rsidRPr="00BB0C07">
        <w:rPr>
          <w:rFonts w:ascii="Arial" w:hAnsi="Arial"/>
          <w:sz w:val="24"/>
          <w:szCs w:val="24"/>
          <w:shd w:val="clear" w:color="auto" w:fill="FFFFFF"/>
        </w:rPr>
        <w:t xml:space="preserve"> bangsa dapat menikmati kebaikan Tuhan. </w:t>
      </w:r>
    </w:p>
    <w:p w14:paraId="5B7745B4" w14:textId="77777777" w:rsidR="00143EC9" w:rsidRPr="00BB0C07" w:rsidRDefault="00143EC9" w:rsidP="005B025C">
      <w:pPr>
        <w:tabs>
          <w:tab w:val="left" w:pos="709"/>
        </w:tabs>
        <w:spacing w:line="360" w:lineRule="auto"/>
        <w:jc w:val="both"/>
        <w:rPr>
          <w:rFonts w:ascii="Arial" w:hAnsi="Arial"/>
          <w:sz w:val="24"/>
          <w:szCs w:val="24"/>
          <w:shd w:val="clear" w:color="auto" w:fill="FFFFFF"/>
        </w:rPr>
      </w:pPr>
      <w:r w:rsidRPr="00BB0C07">
        <w:rPr>
          <w:rFonts w:ascii="Arial" w:hAnsi="Arial"/>
          <w:sz w:val="24"/>
          <w:szCs w:val="24"/>
          <w:shd w:val="clear" w:color="auto" w:fill="FFFFFF"/>
        </w:rPr>
        <w:tab/>
        <w:t xml:space="preserve">Dalam kisah Para Rasul menceritakan bagaiman Injil dapat disampaikan bagi seluruh bangsa. Diawali oleh perjumpaan Petrus dengan Kornelius seorang prajurit roma (Kisah 10). Dimana Petrus pada saat itu memiliki sikap eksklusivisme agama Yahudi yang sangat keras dan tertutup. Namun dalam perjumpaannya dengan Kornelius, Petrus baru mengerti bahwa Allah tidak membedakan orang (Kisah 10:34). Oleh karena itu, perbedaan suku bangsa dan agama jangan menjadi hambatan bagi setiap orang untuk dapat berbuat baik, sebab mereka juga diterima oleh Tuhan. </w:t>
      </w:r>
    </w:p>
    <w:p w14:paraId="4726207B" w14:textId="77777777" w:rsidR="00143EC9" w:rsidRPr="00BB0C07" w:rsidRDefault="00143EC9" w:rsidP="005B025C">
      <w:pPr>
        <w:spacing w:line="360" w:lineRule="auto"/>
        <w:jc w:val="both"/>
        <w:rPr>
          <w:rFonts w:ascii="Arial" w:eastAsia="Times New Roman" w:hAnsi="Arial"/>
          <w:b/>
          <w:sz w:val="24"/>
          <w:szCs w:val="24"/>
          <w:lang w:val="id-ID"/>
        </w:rPr>
      </w:pPr>
    </w:p>
    <w:p w14:paraId="40A4272F" w14:textId="77777777" w:rsidR="00A756AB" w:rsidRPr="00D91DCF" w:rsidRDefault="00A756AB" w:rsidP="005B025C">
      <w:pPr>
        <w:spacing w:line="360" w:lineRule="auto"/>
        <w:ind w:left="540"/>
        <w:jc w:val="both"/>
        <w:rPr>
          <w:rFonts w:ascii="Arial" w:eastAsia="Times New Roman" w:hAnsi="Arial"/>
          <w:b/>
          <w:sz w:val="24"/>
          <w:szCs w:val="24"/>
        </w:rPr>
      </w:pPr>
      <w:r w:rsidRPr="00D91DCF">
        <w:rPr>
          <w:rFonts w:ascii="Arial" w:eastAsia="Times New Roman" w:hAnsi="Arial"/>
          <w:b/>
          <w:sz w:val="24"/>
          <w:szCs w:val="24"/>
          <w:lang w:val="id-ID"/>
        </w:rPr>
        <w:t>METODE (METHOD)</w:t>
      </w:r>
    </w:p>
    <w:p w14:paraId="71567F1E" w14:textId="6914904D" w:rsidR="0020070C" w:rsidRPr="00BB0C07" w:rsidRDefault="0020070C" w:rsidP="005B025C">
      <w:pPr>
        <w:autoSpaceDE w:val="0"/>
        <w:autoSpaceDN w:val="0"/>
        <w:adjustRightInd w:val="0"/>
        <w:spacing w:line="360" w:lineRule="auto"/>
        <w:ind w:firstLine="539"/>
        <w:jc w:val="both"/>
        <w:rPr>
          <w:rFonts w:ascii="Arial" w:eastAsiaTheme="minorHAnsi" w:hAnsi="Arial"/>
          <w:sz w:val="24"/>
          <w:szCs w:val="24"/>
          <w:lang w:val="en-GB"/>
        </w:rPr>
      </w:pPr>
      <w:r w:rsidRPr="00BB0C07">
        <w:rPr>
          <w:rFonts w:ascii="Arial" w:eastAsia="Times New Roman" w:hAnsi="Arial"/>
          <w:sz w:val="24"/>
          <w:szCs w:val="24"/>
          <w:lang w:val="en-GB"/>
        </w:rPr>
        <w:t>Dalam tulisan ini penulis menggunakan metode kaulitatif</w:t>
      </w:r>
      <w:r w:rsidRPr="00BB0C07">
        <w:rPr>
          <w:rStyle w:val="FootnoteReference"/>
          <w:rFonts w:ascii="Arial" w:eastAsiaTheme="minorHAnsi" w:hAnsi="Arial"/>
          <w:sz w:val="24"/>
          <w:szCs w:val="24"/>
          <w:lang w:val="en-GB"/>
        </w:rPr>
        <w:footnoteReference w:id="31"/>
      </w:r>
      <w:r w:rsidRPr="00BB0C07">
        <w:rPr>
          <w:rFonts w:ascii="Arial" w:eastAsia="Times New Roman" w:hAnsi="Arial"/>
          <w:sz w:val="24"/>
          <w:szCs w:val="24"/>
          <w:lang w:val="en-GB"/>
        </w:rPr>
        <w:t xml:space="preserve"> dengan menganalisa data di lapangan.</w:t>
      </w:r>
      <w:r w:rsidRPr="00BB0C07">
        <w:rPr>
          <w:rFonts w:ascii="Arial" w:eastAsiaTheme="minorHAnsi" w:hAnsi="Arial"/>
          <w:sz w:val="24"/>
          <w:szCs w:val="24"/>
          <w:lang w:val="en-GB"/>
        </w:rPr>
        <w:t xml:space="preserve">  Penulisan ini juga menggunakan metode fenomenologi </w:t>
      </w:r>
      <w:r w:rsidRPr="00BB0C07">
        <w:rPr>
          <w:rStyle w:val="FootnoteReference"/>
          <w:rFonts w:ascii="Arial" w:eastAsiaTheme="minorHAnsi" w:hAnsi="Arial"/>
          <w:sz w:val="24"/>
          <w:szCs w:val="24"/>
          <w:lang w:val="en-GB"/>
        </w:rPr>
        <w:footnoteReference w:id="32"/>
      </w:r>
      <w:r w:rsidRPr="00BB0C07">
        <w:rPr>
          <w:rFonts w:ascii="Arial" w:eastAsiaTheme="minorHAnsi" w:hAnsi="Arial"/>
          <w:sz w:val="24"/>
          <w:szCs w:val="24"/>
          <w:lang w:val="en-GB"/>
        </w:rPr>
        <w:t xml:space="preserve"> yakni melihat fenomena kejadian yang telah terjadi akibat pandemi covid.19 menimbulkan kesengsaraan dan kemiskinan kepada banyak orang sehingga dapat meberikan pengertian betapa pentingnya kebersamaan </w:t>
      </w:r>
      <w:r w:rsidRPr="00BB0C07">
        <w:rPr>
          <w:rFonts w:ascii="Arial" w:eastAsiaTheme="minorHAnsi" w:hAnsi="Arial"/>
          <w:sz w:val="24"/>
          <w:szCs w:val="24"/>
          <w:lang w:val="en-GB"/>
        </w:rPr>
        <w:lastRenderedPageBreak/>
        <w:t>yang pluralitas untuk menunjukkan kasih kepada sesama tanpa melihat latarbelakang suku, ras dan agama.</w:t>
      </w:r>
      <w:r w:rsidR="008741F2" w:rsidRPr="00BB0C07">
        <w:rPr>
          <w:rFonts w:ascii="Arial" w:eastAsiaTheme="minorHAnsi" w:hAnsi="Arial"/>
          <w:sz w:val="24"/>
          <w:szCs w:val="24"/>
          <w:lang w:val="en-GB"/>
        </w:rPr>
        <w:t xml:space="preserve"> </w:t>
      </w:r>
    </w:p>
    <w:p w14:paraId="71484628" w14:textId="77777777" w:rsidR="00A730F1" w:rsidRPr="00BB0C07" w:rsidRDefault="00A730F1" w:rsidP="005B025C">
      <w:pPr>
        <w:autoSpaceDE w:val="0"/>
        <w:autoSpaceDN w:val="0"/>
        <w:adjustRightInd w:val="0"/>
        <w:spacing w:line="360" w:lineRule="auto"/>
        <w:jc w:val="both"/>
        <w:rPr>
          <w:rFonts w:ascii="Arial" w:eastAsia="Times New Roman" w:hAnsi="Arial"/>
          <w:sz w:val="24"/>
          <w:szCs w:val="24"/>
          <w:lang w:val="en-GB"/>
        </w:rPr>
      </w:pPr>
    </w:p>
    <w:p w14:paraId="263AC3E9" w14:textId="6096352D" w:rsidR="0060396C" w:rsidRPr="00BB0C07" w:rsidRDefault="00A756AB" w:rsidP="005B025C">
      <w:pPr>
        <w:spacing w:line="360" w:lineRule="auto"/>
        <w:ind w:left="540"/>
        <w:jc w:val="both"/>
        <w:rPr>
          <w:rFonts w:ascii="Arial" w:eastAsia="Times New Roman" w:hAnsi="Arial"/>
          <w:b/>
          <w:sz w:val="24"/>
          <w:szCs w:val="24"/>
          <w:lang w:val="id-ID"/>
        </w:rPr>
      </w:pPr>
      <w:r w:rsidRPr="00BB0C07">
        <w:rPr>
          <w:rFonts w:ascii="Arial" w:eastAsia="Times New Roman" w:hAnsi="Arial"/>
          <w:b/>
          <w:sz w:val="24"/>
          <w:szCs w:val="24"/>
          <w:lang w:val="id-ID"/>
        </w:rPr>
        <w:t>HASIL DAN PEMBAHASAN (RESULT AND DISCUSSION)</w:t>
      </w:r>
    </w:p>
    <w:p w14:paraId="33DBF992" w14:textId="77777777" w:rsidR="006626DA" w:rsidRPr="00BB0C07" w:rsidRDefault="006626DA" w:rsidP="005B025C">
      <w:pPr>
        <w:spacing w:line="360" w:lineRule="auto"/>
        <w:ind w:left="540"/>
        <w:jc w:val="both"/>
        <w:rPr>
          <w:rFonts w:ascii="Arial" w:eastAsia="Times New Roman" w:hAnsi="Arial"/>
          <w:b/>
          <w:sz w:val="24"/>
          <w:szCs w:val="24"/>
          <w:lang w:val="id-ID"/>
        </w:rPr>
      </w:pPr>
    </w:p>
    <w:p w14:paraId="377A82C2" w14:textId="4074225E" w:rsidR="00454F0B" w:rsidRPr="00BB0C07" w:rsidRDefault="00E75729" w:rsidP="005B025C">
      <w:pPr>
        <w:spacing w:line="360" w:lineRule="auto"/>
        <w:jc w:val="both"/>
        <w:rPr>
          <w:rFonts w:ascii="Arial" w:hAnsi="Arial"/>
          <w:b/>
          <w:sz w:val="24"/>
          <w:szCs w:val="24"/>
        </w:rPr>
      </w:pPr>
      <w:r w:rsidRPr="00BB0C07">
        <w:rPr>
          <w:rFonts w:ascii="Arial" w:hAnsi="Arial"/>
          <w:b/>
          <w:sz w:val="24"/>
          <w:szCs w:val="24"/>
        </w:rPr>
        <w:t xml:space="preserve">Membangun </w:t>
      </w:r>
      <w:r w:rsidR="00454F0B" w:rsidRPr="00BB0C07">
        <w:rPr>
          <w:rFonts w:ascii="Arial" w:hAnsi="Arial"/>
          <w:b/>
          <w:sz w:val="24"/>
          <w:szCs w:val="24"/>
        </w:rPr>
        <w:t>Kebersamaan Yang Pluralis</w:t>
      </w:r>
    </w:p>
    <w:p w14:paraId="71F72065" w14:textId="0798226F" w:rsidR="008073D4" w:rsidRPr="00BB0C07" w:rsidRDefault="00C13C64" w:rsidP="005B025C">
      <w:pPr>
        <w:spacing w:line="360" w:lineRule="auto"/>
        <w:ind w:firstLine="720"/>
        <w:jc w:val="both"/>
        <w:rPr>
          <w:rFonts w:ascii="Arial" w:eastAsia="Times New Roman" w:hAnsi="Arial"/>
          <w:sz w:val="24"/>
          <w:szCs w:val="24"/>
        </w:rPr>
      </w:pPr>
      <w:r w:rsidRPr="00BB0C07">
        <w:rPr>
          <w:rFonts w:ascii="Arial" w:eastAsia="Times New Roman" w:hAnsi="Arial"/>
          <w:sz w:val="24"/>
          <w:szCs w:val="24"/>
        </w:rPr>
        <w:t xml:space="preserve">Ditengah pandemic covid-19 perlu membangun kebersamaan yang pluralis. </w:t>
      </w:r>
      <w:r w:rsidR="008073D4" w:rsidRPr="00BB0C07">
        <w:rPr>
          <w:rFonts w:ascii="Arial" w:eastAsia="Times New Roman" w:hAnsi="Arial"/>
          <w:sz w:val="24"/>
          <w:szCs w:val="24"/>
        </w:rPr>
        <w:t xml:space="preserve">Kata Pluralitas adalah suatu pengakuan </w:t>
      </w:r>
      <w:proofErr w:type="gramStart"/>
      <w:r w:rsidR="008073D4" w:rsidRPr="00BB0C07">
        <w:rPr>
          <w:rFonts w:ascii="Arial" w:eastAsia="Times New Roman" w:hAnsi="Arial"/>
          <w:sz w:val="24"/>
          <w:szCs w:val="24"/>
        </w:rPr>
        <w:t>akan</w:t>
      </w:r>
      <w:proofErr w:type="gramEnd"/>
      <w:r w:rsidR="008073D4" w:rsidRPr="00BB0C07">
        <w:rPr>
          <w:rFonts w:ascii="Arial" w:eastAsia="Times New Roman" w:hAnsi="Arial"/>
          <w:sz w:val="24"/>
          <w:szCs w:val="24"/>
        </w:rPr>
        <w:t xml:space="preserve"> keberagaman agama dan berusaha memahami perbedaan yang ada.  Pluralitas</w:t>
      </w:r>
      <w:proofErr w:type="gramStart"/>
      <w:r w:rsidR="00DE25D4" w:rsidRPr="00DE25D4">
        <w:rPr>
          <w:rFonts w:ascii="Arial" w:eastAsia="Times New Roman" w:hAnsi="Arial"/>
          <w:color w:val="FFFFFF" w:themeColor="background1"/>
          <w:sz w:val="24"/>
          <w:szCs w:val="24"/>
        </w:rPr>
        <w:t>..</w:t>
      </w:r>
      <w:r w:rsidR="008073D4" w:rsidRPr="00BB0C07">
        <w:rPr>
          <w:rFonts w:ascii="Arial" w:eastAsia="Times New Roman" w:hAnsi="Arial"/>
          <w:sz w:val="24"/>
          <w:szCs w:val="24"/>
        </w:rPr>
        <w:t>yang</w:t>
      </w:r>
      <w:proofErr w:type="gramEnd"/>
      <w:r w:rsidR="008073D4" w:rsidRPr="00BB0C07">
        <w:rPr>
          <w:rFonts w:ascii="Arial" w:eastAsia="Times New Roman" w:hAnsi="Arial"/>
          <w:sz w:val="24"/>
          <w:szCs w:val="24"/>
        </w:rPr>
        <w:t xml:space="preserve"> berpondasikan solidaritas individual</w:t>
      </w:r>
      <w:r w:rsidR="00DE25D4" w:rsidRPr="00DE25D4">
        <w:rPr>
          <w:rFonts w:ascii="Arial" w:eastAsia="Times New Roman" w:hAnsi="Arial"/>
          <w:color w:val="FFFFFF" w:themeColor="background1"/>
          <w:sz w:val="24"/>
          <w:szCs w:val="24"/>
        </w:rPr>
        <w:t>..</w:t>
      </w:r>
      <w:proofErr w:type="gramStart"/>
      <w:r w:rsidR="008073D4" w:rsidRPr="00BB0C07">
        <w:rPr>
          <w:rFonts w:ascii="Arial" w:eastAsia="Times New Roman" w:hAnsi="Arial"/>
          <w:sz w:val="24"/>
          <w:szCs w:val="24"/>
        </w:rPr>
        <w:t>yang</w:t>
      </w:r>
      <w:proofErr w:type="gramEnd"/>
      <w:r w:rsidR="008073D4" w:rsidRPr="00BB0C07">
        <w:rPr>
          <w:rFonts w:ascii="Arial" w:eastAsia="Times New Roman" w:hAnsi="Arial"/>
          <w:sz w:val="24"/>
          <w:szCs w:val="24"/>
        </w:rPr>
        <w:t xml:space="preserve"> mendorong setiap agama untuk berkontribusi, </w:t>
      </w:r>
      <w:r w:rsidR="00586899" w:rsidRPr="00BB0C07">
        <w:rPr>
          <w:rFonts w:ascii="Arial" w:eastAsia="Times New Roman" w:hAnsi="Arial"/>
          <w:sz w:val="24"/>
          <w:szCs w:val="24"/>
        </w:rPr>
        <w:t xml:space="preserve">saling </w:t>
      </w:r>
      <w:r w:rsidR="00586899" w:rsidRPr="00BB0C07">
        <w:rPr>
          <w:rFonts w:ascii="Arial" w:eastAsia="Times New Roman" w:hAnsi="Arial"/>
          <w:i/>
          <w:sz w:val="24"/>
          <w:szCs w:val="24"/>
        </w:rPr>
        <w:t xml:space="preserve">take and give </w:t>
      </w:r>
      <w:r w:rsidR="00586899" w:rsidRPr="00BB0C07">
        <w:rPr>
          <w:rFonts w:ascii="Arial" w:eastAsia="Times New Roman" w:hAnsi="Arial"/>
          <w:sz w:val="24"/>
          <w:szCs w:val="24"/>
        </w:rPr>
        <w:t>dan menghargai perbedaan itu.</w:t>
      </w:r>
      <w:r w:rsidR="00586899" w:rsidRPr="00BB0C07">
        <w:rPr>
          <w:rStyle w:val="FootnoteReference"/>
          <w:rFonts w:ascii="Arial" w:eastAsia="Times New Roman" w:hAnsi="Arial"/>
          <w:sz w:val="24"/>
          <w:szCs w:val="24"/>
        </w:rPr>
        <w:footnoteReference w:id="33"/>
      </w:r>
    </w:p>
    <w:p w14:paraId="0E6B0F7C" w14:textId="681FAEED" w:rsidR="00965F30" w:rsidRDefault="008868FC" w:rsidP="005B025C">
      <w:pPr>
        <w:spacing w:line="360" w:lineRule="auto"/>
        <w:ind w:firstLine="720"/>
        <w:jc w:val="both"/>
        <w:rPr>
          <w:rFonts w:ascii="Arial" w:hAnsi="Arial"/>
          <w:sz w:val="24"/>
          <w:szCs w:val="24"/>
        </w:rPr>
      </w:pPr>
      <w:r w:rsidRPr="00BB0C07">
        <w:rPr>
          <w:rFonts w:ascii="Arial" w:hAnsi="Arial"/>
          <w:sz w:val="24"/>
          <w:szCs w:val="24"/>
        </w:rPr>
        <w:t>P</w:t>
      </w:r>
      <w:r w:rsidR="008073D4" w:rsidRPr="00BB0C07">
        <w:rPr>
          <w:rFonts w:ascii="Arial" w:hAnsi="Arial"/>
          <w:sz w:val="24"/>
          <w:szCs w:val="24"/>
        </w:rPr>
        <w:t xml:space="preserve">luralis yang dimaksud </w:t>
      </w:r>
      <w:r w:rsidR="00C13C64" w:rsidRPr="00BB0C07">
        <w:rPr>
          <w:rFonts w:ascii="Arial" w:hAnsi="Arial"/>
          <w:sz w:val="24"/>
          <w:szCs w:val="24"/>
        </w:rPr>
        <w:t xml:space="preserve">dalam tulis </w:t>
      </w:r>
      <w:r w:rsidR="008073D4" w:rsidRPr="00BB0C07">
        <w:rPr>
          <w:rFonts w:ascii="Arial" w:hAnsi="Arial"/>
          <w:sz w:val="24"/>
          <w:szCs w:val="24"/>
        </w:rPr>
        <w:t xml:space="preserve">ini tentu berbeda dengan </w:t>
      </w:r>
      <w:r w:rsidR="00DE25D4">
        <w:rPr>
          <w:rFonts w:ascii="Arial" w:hAnsi="Arial"/>
          <w:sz w:val="24"/>
          <w:szCs w:val="24"/>
        </w:rPr>
        <w:t>pluralism</w:t>
      </w:r>
      <w:proofErr w:type="gramStart"/>
      <w:r w:rsidR="00DE25D4" w:rsidRPr="00DE25D4">
        <w:rPr>
          <w:rFonts w:ascii="Arial" w:hAnsi="Arial"/>
          <w:color w:val="FFFFFF" w:themeColor="background1"/>
          <w:sz w:val="24"/>
          <w:szCs w:val="24"/>
        </w:rPr>
        <w:t>..</w:t>
      </w:r>
      <w:r w:rsidR="00DE25D4">
        <w:rPr>
          <w:rFonts w:ascii="Arial" w:hAnsi="Arial"/>
          <w:sz w:val="24"/>
          <w:szCs w:val="24"/>
        </w:rPr>
        <w:t>yang</w:t>
      </w:r>
      <w:proofErr w:type="gramEnd"/>
      <w:r w:rsidR="00DE25D4">
        <w:rPr>
          <w:rFonts w:ascii="Arial" w:hAnsi="Arial"/>
          <w:sz w:val="24"/>
          <w:szCs w:val="24"/>
        </w:rPr>
        <w:t xml:space="preserve"> harus mengabaikan</w:t>
      </w:r>
      <w:r w:rsidR="00DE25D4" w:rsidRPr="00DE25D4">
        <w:rPr>
          <w:rFonts w:ascii="Arial" w:hAnsi="Arial"/>
          <w:color w:val="FFFFFF" w:themeColor="background1"/>
          <w:sz w:val="24"/>
          <w:szCs w:val="24"/>
        </w:rPr>
        <w:t>..</w:t>
      </w:r>
      <w:proofErr w:type="gramStart"/>
      <w:r w:rsidR="008073D4" w:rsidRPr="00BB0C07">
        <w:rPr>
          <w:rFonts w:ascii="Arial" w:hAnsi="Arial"/>
          <w:sz w:val="24"/>
          <w:szCs w:val="24"/>
        </w:rPr>
        <w:t>imannya</w:t>
      </w:r>
      <w:proofErr w:type="gramEnd"/>
      <w:r w:rsidR="008073D4" w:rsidRPr="00BB0C07">
        <w:rPr>
          <w:rFonts w:ascii="Arial" w:hAnsi="Arial"/>
          <w:sz w:val="24"/>
          <w:szCs w:val="24"/>
        </w:rPr>
        <w:t xml:space="preserve"> masing-masing</w:t>
      </w:r>
      <w:r w:rsidR="006B58FC" w:rsidRPr="00BB0C07">
        <w:rPr>
          <w:rFonts w:ascii="Arial" w:hAnsi="Arial"/>
          <w:sz w:val="24"/>
          <w:szCs w:val="24"/>
        </w:rPr>
        <w:t>, kebenaran dalam agama tidak dipersoalkan oleh para pemeluknya, dalam konsep ini tentu harus dipahami konsep umum kebenaran agama-agama</w:t>
      </w:r>
      <w:r w:rsidR="008073D4" w:rsidRPr="00BB0C07">
        <w:rPr>
          <w:rFonts w:ascii="Arial" w:hAnsi="Arial"/>
          <w:sz w:val="24"/>
          <w:szCs w:val="24"/>
        </w:rPr>
        <w:t>.</w:t>
      </w:r>
      <w:r w:rsidR="006B58FC" w:rsidRPr="00BB0C07">
        <w:rPr>
          <w:rStyle w:val="FootnoteReference"/>
          <w:rFonts w:ascii="Arial" w:hAnsi="Arial"/>
          <w:sz w:val="24"/>
          <w:szCs w:val="24"/>
        </w:rPr>
        <w:footnoteReference w:id="34"/>
      </w:r>
      <w:r w:rsidR="008073D4" w:rsidRPr="00BB0C07">
        <w:rPr>
          <w:rFonts w:ascii="Arial" w:hAnsi="Arial"/>
          <w:sz w:val="24"/>
          <w:szCs w:val="24"/>
        </w:rPr>
        <w:t xml:space="preserve"> Pluralis tidak sama dengan sinkretisme</w:t>
      </w:r>
      <w:proofErr w:type="gramStart"/>
      <w:r w:rsidR="00DE25D4" w:rsidRPr="00DE25D4">
        <w:rPr>
          <w:rFonts w:ascii="Arial" w:hAnsi="Arial"/>
          <w:color w:val="FFFFFF" w:themeColor="background1"/>
          <w:sz w:val="24"/>
          <w:szCs w:val="24"/>
        </w:rPr>
        <w:t>..</w:t>
      </w:r>
      <w:r w:rsidR="008073D4" w:rsidRPr="00BB0C07">
        <w:rPr>
          <w:rFonts w:ascii="Arial" w:hAnsi="Arial"/>
          <w:sz w:val="24"/>
          <w:szCs w:val="24"/>
        </w:rPr>
        <w:t>yang</w:t>
      </w:r>
      <w:proofErr w:type="gramEnd"/>
      <w:r w:rsidR="008073D4" w:rsidRPr="00BB0C07">
        <w:rPr>
          <w:rFonts w:ascii="Arial" w:hAnsi="Arial"/>
          <w:sz w:val="24"/>
          <w:szCs w:val="24"/>
        </w:rPr>
        <w:t xml:space="preserve"> memadukan</w:t>
      </w:r>
      <w:r w:rsidR="00DE25D4" w:rsidRPr="00DE25D4">
        <w:rPr>
          <w:rFonts w:ascii="Arial" w:hAnsi="Arial"/>
          <w:color w:val="FFFFFF" w:themeColor="background1"/>
          <w:sz w:val="24"/>
          <w:szCs w:val="24"/>
        </w:rPr>
        <w:t>..</w:t>
      </w:r>
      <w:proofErr w:type="gramStart"/>
      <w:r w:rsidR="008073D4" w:rsidRPr="00BB0C07">
        <w:rPr>
          <w:rFonts w:ascii="Arial" w:hAnsi="Arial"/>
          <w:sz w:val="24"/>
          <w:szCs w:val="24"/>
        </w:rPr>
        <w:t>unsur-unsur</w:t>
      </w:r>
      <w:proofErr w:type="gramEnd"/>
      <w:r w:rsidR="008073D4" w:rsidRPr="00BB0C07">
        <w:rPr>
          <w:rFonts w:ascii="Arial" w:hAnsi="Arial"/>
          <w:sz w:val="24"/>
          <w:szCs w:val="24"/>
        </w:rPr>
        <w:t xml:space="preserve"> tertentu dari beberapa agama untuk dianut. </w:t>
      </w:r>
      <w:r w:rsidR="008073D4" w:rsidRPr="00BB0C07">
        <w:rPr>
          <w:rStyle w:val="FootnoteReference"/>
          <w:rFonts w:ascii="Arial" w:hAnsi="Arial"/>
          <w:sz w:val="24"/>
          <w:szCs w:val="24"/>
        </w:rPr>
        <w:footnoteReference w:id="35"/>
      </w:r>
      <w:r w:rsidR="00586899" w:rsidRPr="00BB0C07">
        <w:rPr>
          <w:rFonts w:ascii="Arial" w:hAnsi="Arial"/>
          <w:sz w:val="24"/>
          <w:szCs w:val="24"/>
        </w:rPr>
        <w:t xml:space="preserve"> Jadi</w:t>
      </w:r>
      <w:r w:rsidR="00454F0B" w:rsidRPr="00BB0C07">
        <w:rPr>
          <w:rFonts w:ascii="Arial" w:hAnsi="Arial"/>
          <w:sz w:val="24"/>
          <w:szCs w:val="24"/>
        </w:rPr>
        <w:t xml:space="preserve"> Kebersamaan yang pluralis adalah kebersamaan yang dilakukan bersama-sama umat beragama, tanpa harus mengorbankan kenyakinan agama yang dianut.</w:t>
      </w:r>
      <w:r w:rsidR="00965F30">
        <w:rPr>
          <w:rFonts w:ascii="Arial" w:hAnsi="Arial"/>
          <w:sz w:val="24"/>
          <w:szCs w:val="24"/>
        </w:rPr>
        <w:t xml:space="preserve"> </w:t>
      </w:r>
    </w:p>
    <w:p w14:paraId="6BDFC22F" w14:textId="786B883D" w:rsidR="00BB22DB" w:rsidRPr="00BB0C07" w:rsidRDefault="00965F30" w:rsidP="005B025C">
      <w:pPr>
        <w:spacing w:line="360" w:lineRule="auto"/>
        <w:ind w:firstLine="720"/>
        <w:jc w:val="both"/>
        <w:rPr>
          <w:rFonts w:ascii="Arial" w:hAnsi="Arial"/>
          <w:sz w:val="24"/>
          <w:szCs w:val="24"/>
        </w:rPr>
      </w:pPr>
      <w:r>
        <w:rPr>
          <w:rFonts w:ascii="Arial" w:hAnsi="Arial"/>
          <w:sz w:val="24"/>
          <w:szCs w:val="24"/>
        </w:rPr>
        <w:t xml:space="preserve">Gereja harus membuka diri </w:t>
      </w:r>
      <w:r w:rsidR="00DE25D4">
        <w:rPr>
          <w:rFonts w:ascii="Arial" w:hAnsi="Arial"/>
          <w:sz w:val="24"/>
          <w:szCs w:val="24"/>
        </w:rPr>
        <w:t xml:space="preserve">denga lingkungan sosial </w:t>
      </w:r>
      <w:r>
        <w:rPr>
          <w:rFonts w:ascii="Arial" w:hAnsi="Arial"/>
          <w:sz w:val="24"/>
          <w:szCs w:val="24"/>
        </w:rPr>
        <w:t xml:space="preserve">dan membangun </w:t>
      </w:r>
      <w:r w:rsidR="00DE25D4">
        <w:rPr>
          <w:rFonts w:ascii="Arial" w:hAnsi="Arial"/>
          <w:sz w:val="24"/>
          <w:szCs w:val="24"/>
        </w:rPr>
        <w:t xml:space="preserve">sikap </w:t>
      </w:r>
      <w:proofErr w:type="gramStart"/>
      <w:r w:rsidR="00DE25D4">
        <w:rPr>
          <w:rFonts w:ascii="Arial" w:hAnsi="Arial"/>
          <w:sz w:val="24"/>
          <w:szCs w:val="24"/>
        </w:rPr>
        <w:t xml:space="preserve">toleransi </w:t>
      </w:r>
      <w:r>
        <w:rPr>
          <w:rFonts w:ascii="Arial" w:hAnsi="Arial"/>
          <w:sz w:val="24"/>
          <w:szCs w:val="24"/>
        </w:rPr>
        <w:t xml:space="preserve"> dalam</w:t>
      </w:r>
      <w:proofErr w:type="gramEnd"/>
      <w:r>
        <w:rPr>
          <w:rFonts w:ascii="Arial" w:hAnsi="Arial"/>
          <w:sz w:val="24"/>
          <w:szCs w:val="24"/>
        </w:rPr>
        <w:t xml:space="preserve"> masyarakat</w:t>
      </w:r>
      <w:r w:rsidR="00A61E51">
        <w:rPr>
          <w:rFonts w:ascii="Arial" w:hAnsi="Arial"/>
          <w:sz w:val="24"/>
          <w:szCs w:val="24"/>
        </w:rPr>
        <w:t>,</w:t>
      </w:r>
      <w:r>
        <w:rPr>
          <w:rFonts w:ascii="Arial" w:hAnsi="Arial"/>
          <w:sz w:val="24"/>
          <w:szCs w:val="24"/>
        </w:rPr>
        <w:t xml:space="preserve"> </w:t>
      </w:r>
      <w:r w:rsidR="00A61E51">
        <w:rPr>
          <w:rFonts w:ascii="Arial" w:hAnsi="Arial"/>
          <w:sz w:val="24"/>
          <w:szCs w:val="24"/>
        </w:rPr>
        <w:t xml:space="preserve">memberikan damai dan menjaga kerukuanan. Dalam situasi Pandemik ini diperlukan kebersamaan untuk saling mendukung satu sama lain, </w:t>
      </w:r>
      <w:r w:rsidR="00DE25D4">
        <w:rPr>
          <w:rFonts w:ascii="Arial" w:hAnsi="Arial"/>
          <w:sz w:val="24"/>
          <w:szCs w:val="24"/>
        </w:rPr>
        <w:t>m</w:t>
      </w:r>
      <w:r w:rsidR="00A61E51">
        <w:rPr>
          <w:rFonts w:ascii="Arial" w:hAnsi="Arial"/>
          <w:sz w:val="24"/>
          <w:szCs w:val="24"/>
        </w:rPr>
        <w:t>embuang sikap egois dan fanatisme agama yeng berlebihan</w:t>
      </w:r>
      <w:r w:rsidR="00DE25D4">
        <w:rPr>
          <w:rFonts w:ascii="Arial" w:hAnsi="Arial"/>
          <w:sz w:val="24"/>
          <w:szCs w:val="24"/>
        </w:rPr>
        <w:t xml:space="preserve"> yang dapat berdampak kepada perpecahan Karena d</w:t>
      </w:r>
      <w:r w:rsidR="00DE25D4" w:rsidRPr="00BB0C07">
        <w:rPr>
          <w:rFonts w:ascii="Arial" w:hAnsi="Arial"/>
          <w:sz w:val="24"/>
          <w:szCs w:val="24"/>
        </w:rPr>
        <w:t>engan adanya sikap toleransi, warga suatu komunitas dapat hidup berdampingan secara damai, rukun, dan bekerja sama dalam mengatasi berbagai permasalahan yang terjadi dilingkungannya.</w:t>
      </w:r>
      <w:r w:rsidR="00DE25D4" w:rsidRPr="00BB0C07">
        <w:rPr>
          <w:rStyle w:val="FootnoteReference"/>
          <w:rFonts w:ascii="Arial" w:hAnsi="Arial"/>
          <w:sz w:val="24"/>
          <w:szCs w:val="24"/>
        </w:rPr>
        <w:footnoteReference w:id="36"/>
      </w:r>
    </w:p>
    <w:p w14:paraId="1D089717" w14:textId="16250387" w:rsidR="00991CE0" w:rsidRPr="00BB0C07" w:rsidRDefault="00C13C64" w:rsidP="005B025C">
      <w:pPr>
        <w:spacing w:line="360" w:lineRule="auto"/>
        <w:jc w:val="both"/>
        <w:rPr>
          <w:rFonts w:ascii="Arial" w:hAnsi="Arial"/>
          <w:sz w:val="24"/>
          <w:szCs w:val="24"/>
        </w:rPr>
      </w:pPr>
      <w:r w:rsidRPr="00BB0C07">
        <w:rPr>
          <w:rFonts w:ascii="Arial" w:hAnsi="Arial"/>
          <w:sz w:val="24"/>
          <w:szCs w:val="24"/>
        </w:rPr>
        <w:tab/>
      </w:r>
    </w:p>
    <w:p w14:paraId="3D80F72A" w14:textId="336CC6D9" w:rsidR="004B11E9" w:rsidRDefault="008B6731" w:rsidP="005B025C">
      <w:pPr>
        <w:spacing w:line="360" w:lineRule="auto"/>
        <w:jc w:val="both"/>
        <w:rPr>
          <w:rFonts w:ascii="Arial" w:hAnsi="Arial"/>
          <w:b/>
          <w:sz w:val="24"/>
          <w:szCs w:val="24"/>
        </w:rPr>
      </w:pPr>
      <w:r>
        <w:rPr>
          <w:rFonts w:ascii="Arial" w:hAnsi="Arial"/>
          <w:b/>
          <w:sz w:val="24"/>
          <w:szCs w:val="24"/>
        </w:rPr>
        <w:t>Meningkatkan P</w:t>
      </w:r>
      <w:r w:rsidR="00850196" w:rsidRPr="00D91DCF">
        <w:rPr>
          <w:rFonts w:ascii="Arial" w:hAnsi="Arial"/>
          <w:b/>
          <w:sz w:val="24"/>
          <w:szCs w:val="24"/>
        </w:rPr>
        <w:t>elayanan Sosial</w:t>
      </w:r>
    </w:p>
    <w:p w14:paraId="6BB62B39" w14:textId="5584EBAA" w:rsidR="005B3F57" w:rsidRDefault="008B6731" w:rsidP="005B025C">
      <w:pPr>
        <w:autoSpaceDE w:val="0"/>
        <w:autoSpaceDN w:val="0"/>
        <w:adjustRightInd w:val="0"/>
        <w:spacing w:line="360" w:lineRule="auto"/>
        <w:ind w:firstLine="709"/>
        <w:jc w:val="both"/>
        <w:rPr>
          <w:rFonts w:ascii="Arial" w:hAnsi="Arial"/>
          <w:sz w:val="24"/>
          <w:szCs w:val="24"/>
        </w:rPr>
      </w:pPr>
      <w:r>
        <w:rPr>
          <w:rFonts w:ascii="Arial" w:hAnsi="Arial"/>
          <w:b/>
          <w:sz w:val="24"/>
          <w:szCs w:val="24"/>
        </w:rPr>
        <w:tab/>
      </w:r>
      <w:r w:rsidR="009D3963" w:rsidRPr="009D3963">
        <w:rPr>
          <w:rFonts w:ascii="Arial" w:hAnsi="Arial"/>
          <w:sz w:val="24"/>
          <w:szCs w:val="24"/>
        </w:rPr>
        <w:t xml:space="preserve">Pendemic </w:t>
      </w:r>
      <w:r w:rsidR="009D3963">
        <w:rPr>
          <w:rFonts w:ascii="Arial" w:hAnsi="Arial"/>
          <w:sz w:val="24"/>
          <w:szCs w:val="24"/>
        </w:rPr>
        <w:t>Covid-19 sangat berdampak kepada perekonomian</w:t>
      </w:r>
      <w:r w:rsidR="005B3F57">
        <w:rPr>
          <w:rFonts w:ascii="Arial" w:hAnsi="Arial"/>
          <w:sz w:val="24"/>
          <w:szCs w:val="24"/>
        </w:rPr>
        <w:t xml:space="preserve"> seluruh lapisan masyarakat</w:t>
      </w:r>
      <w:r w:rsidR="009D3963">
        <w:rPr>
          <w:rFonts w:ascii="Arial" w:hAnsi="Arial"/>
          <w:sz w:val="24"/>
          <w:szCs w:val="24"/>
        </w:rPr>
        <w:t xml:space="preserve">.  </w:t>
      </w:r>
      <w:r w:rsidR="005B3F57">
        <w:rPr>
          <w:rFonts w:ascii="Arial" w:hAnsi="Arial"/>
          <w:sz w:val="24"/>
          <w:szCs w:val="24"/>
        </w:rPr>
        <w:t>Permasalahan sosial yang terjadi dalam lingkungan masyarakat menjadi tanggungjawab kita bersama. Gereja</w:t>
      </w:r>
      <w:r w:rsidR="005B3F57" w:rsidRPr="001D4E35">
        <w:rPr>
          <w:rFonts w:ascii="Arial" w:hAnsi="Arial"/>
          <w:sz w:val="24"/>
          <w:szCs w:val="24"/>
        </w:rPr>
        <w:t xml:space="preserve"> harus peduli dengan permasalahan so</w:t>
      </w:r>
      <w:r w:rsidR="00DE25D4">
        <w:rPr>
          <w:rFonts w:ascii="Arial" w:hAnsi="Arial"/>
          <w:sz w:val="24"/>
          <w:szCs w:val="24"/>
        </w:rPr>
        <w:t>s</w:t>
      </w:r>
      <w:r w:rsidR="005B3F57" w:rsidRPr="001D4E35">
        <w:rPr>
          <w:rFonts w:ascii="Arial" w:hAnsi="Arial"/>
          <w:sz w:val="24"/>
          <w:szCs w:val="24"/>
        </w:rPr>
        <w:t>ial yang terjadi disekitarnya</w:t>
      </w:r>
      <w:r w:rsidR="005B3F57">
        <w:rPr>
          <w:rFonts w:ascii="Arial" w:hAnsi="Arial"/>
          <w:sz w:val="24"/>
          <w:szCs w:val="24"/>
        </w:rPr>
        <w:t xml:space="preserve"> dan </w:t>
      </w:r>
      <w:r w:rsidR="005B3F57" w:rsidRPr="001D4E35">
        <w:rPr>
          <w:rFonts w:ascii="Arial" w:hAnsi="Arial"/>
          <w:sz w:val="24"/>
          <w:szCs w:val="24"/>
        </w:rPr>
        <w:t>tidak boleh tertutup dan hanya mengurusi kehidupan seputar kekristenan saja</w:t>
      </w:r>
      <w:r w:rsidR="005B3F57">
        <w:rPr>
          <w:rFonts w:ascii="Arial" w:hAnsi="Arial"/>
          <w:sz w:val="24"/>
          <w:szCs w:val="24"/>
        </w:rPr>
        <w:t xml:space="preserve">. </w:t>
      </w:r>
      <w:r w:rsidR="00965F30">
        <w:rPr>
          <w:rFonts w:ascii="Arial" w:hAnsi="Arial"/>
          <w:sz w:val="24"/>
          <w:szCs w:val="24"/>
        </w:rPr>
        <w:t xml:space="preserve">Kegiatan pelayanan sosial dilakukan harus </w:t>
      </w:r>
      <w:r w:rsidR="00DE25D4">
        <w:rPr>
          <w:rFonts w:ascii="Arial" w:hAnsi="Arial"/>
          <w:sz w:val="24"/>
          <w:szCs w:val="24"/>
        </w:rPr>
        <w:t xml:space="preserve">tanpa </w:t>
      </w:r>
      <w:r w:rsidR="00965F30">
        <w:rPr>
          <w:rFonts w:ascii="Arial" w:hAnsi="Arial"/>
          <w:sz w:val="24"/>
          <w:szCs w:val="24"/>
        </w:rPr>
        <w:t>membedakan Agama, suku dan Bahasa. Beberapa bentuk p</w:t>
      </w:r>
      <w:r w:rsidR="00017AD2">
        <w:rPr>
          <w:rFonts w:ascii="Arial" w:hAnsi="Arial"/>
          <w:sz w:val="24"/>
          <w:szCs w:val="24"/>
        </w:rPr>
        <w:t xml:space="preserve">elayanan sosial Gereja dimasa pendemic Covid-19  </w:t>
      </w:r>
      <w:r w:rsidR="00DE25D4">
        <w:rPr>
          <w:rFonts w:ascii="Arial" w:hAnsi="Arial"/>
          <w:sz w:val="24"/>
          <w:szCs w:val="24"/>
        </w:rPr>
        <w:t xml:space="preserve">yang dapat dilakukan oleh gereja </w:t>
      </w:r>
      <w:r w:rsidR="005B3F57">
        <w:rPr>
          <w:rFonts w:ascii="Arial" w:hAnsi="Arial"/>
          <w:sz w:val="24"/>
          <w:szCs w:val="24"/>
        </w:rPr>
        <w:t xml:space="preserve">Misalnya melakukan bakti sosial </w:t>
      </w:r>
      <w:r w:rsidR="00017AD2">
        <w:rPr>
          <w:rFonts w:ascii="Arial" w:hAnsi="Arial"/>
          <w:sz w:val="24"/>
          <w:szCs w:val="24"/>
        </w:rPr>
        <w:t>pembagian sembako bagi masyarakat miskin dan terdampak pandemic covid-19</w:t>
      </w:r>
      <w:r w:rsidR="005B3F57">
        <w:rPr>
          <w:rFonts w:ascii="Arial" w:hAnsi="Arial"/>
          <w:sz w:val="24"/>
          <w:szCs w:val="24"/>
        </w:rPr>
        <w:t xml:space="preserve">, </w:t>
      </w:r>
      <w:r w:rsidR="00B16739">
        <w:rPr>
          <w:rFonts w:ascii="Arial" w:hAnsi="Arial"/>
          <w:sz w:val="24"/>
          <w:szCs w:val="24"/>
        </w:rPr>
        <w:t xml:space="preserve">membagikan makan nasi bungkus kepada para pemulung, tukang </w:t>
      </w:r>
      <w:r w:rsidR="00B16739">
        <w:rPr>
          <w:rFonts w:ascii="Arial" w:hAnsi="Arial"/>
          <w:sz w:val="24"/>
          <w:szCs w:val="24"/>
        </w:rPr>
        <w:lastRenderedPageBreak/>
        <w:t xml:space="preserve">ojek dan buruh lepas, </w:t>
      </w:r>
      <w:r w:rsidR="005B3F57">
        <w:rPr>
          <w:rFonts w:ascii="Arial" w:hAnsi="Arial"/>
          <w:sz w:val="24"/>
          <w:szCs w:val="24"/>
        </w:rPr>
        <w:t xml:space="preserve">melakukan pengobatan gratis </w:t>
      </w:r>
      <w:r w:rsidR="00017AD2">
        <w:rPr>
          <w:rFonts w:ascii="Arial" w:hAnsi="Arial"/>
          <w:sz w:val="24"/>
          <w:szCs w:val="24"/>
        </w:rPr>
        <w:t>bagi masyarakat</w:t>
      </w:r>
      <w:r w:rsidR="005B3F57">
        <w:rPr>
          <w:rFonts w:ascii="Arial" w:hAnsi="Arial"/>
          <w:sz w:val="24"/>
          <w:szCs w:val="24"/>
        </w:rPr>
        <w:t xml:space="preserve">, </w:t>
      </w:r>
      <w:r w:rsidR="00017AD2">
        <w:rPr>
          <w:rFonts w:ascii="Arial" w:hAnsi="Arial"/>
          <w:sz w:val="24"/>
          <w:szCs w:val="24"/>
        </w:rPr>
        <w:t>Pembagian Masker dan ikut dalam gotong royong penyemprotan disinfektan dirumah dan lingkungan masyarakat</w:t>
      </w:r>
      <w:r w:rsidR="00B16739">
        <w:rPr>
          <w:rFonts w:ascii="Arial" w:hAnsi="Arial"/>
          <w:sz w:val="24"/>
          <w:szCs w:val="24"/>
        </w:rPr>
        <w:t>.</w:t>
      </w:r>
      <w:r w:rsidR="00017AD2">
        <w:rPr>
          <w:rFonts w:ascii="Arial" w:hAnsi="Arial"/>
          <w:sz w:val="24"/>
          <w:szCs w:val="24"/>
        </w:rPr>
        <w:t xml:space="preserve"> </w:t>
      </w:r>
    </w:p>
    <w:p w14:paraId="6751B8E4" w14:textId="6889C921" w:rsidR="005B025C" w:rsidRDefault="005B025C" w:rsidP="005B025C">
      <w:pPr>
        <w:autoSpaceDE w:val="0"/>
        <w:autoSpaceDN w:val="0"/>
        <w:adjustRightInd w:val="0"/>
        <w:spacing w:line="360" w:lineRule="auto"/>
        <w:jc w:val="both"/>
        <w:rPr>
          <w:rFonts w:ascii="Arial" w:hAnsi="Arial"/>
          <w:sz w:val="24"/>
          <w:szCs w:val="24"/>
        </w:rPr>
      </w:pPr>
    </w:p>
    <w:p w14:paraId="08F5F65F" w14:textId="20C095F2" w:rsidR="005B025C" w:rsidRDefault="00A81D61" w:rsidP="005B025C">
      <w:pPr>
        <w:autoSpaceDE w:val="0"/>
        <w:autoSpaceDN w:val="0"/>
        <w:adjustRightInd w:val="0"/>
        <w:spacing w:line="360" w:lineRule="auto"/>
        <w:jc w:val="both"/>
        <w:rPr>
          <w:rFonts w:ascii="Arial" w:hAnsi="Arial"/>
          <w:sz w:val="24"/>
          <w:szCs w:val="24"/>
        </w:rPr>
      </w:pPr>
      <w:r>
        <w:rPr>
          <w:rFonts w:ascii="Arial" w:hAnsi="Arial"/>
          <w:sz w:val="24"/>
          <w:szCs w:val="24"/>
        </w:rPr>
        <w:t>Menjadi Duta Kesehatan</w:t>
      </w:r>
      <w:r w:rsidR="00325CE7">
        <w:rPr>
          <w:rFonts w:ascii="Arial" w:hAnsi="Arial"/>
          <w:sz w:val="24"/>
          <w:szCs w:val="24"/>
        </w:rPr>
        <w:t xml:space="preserve"> Pemerintah</w:t>
      </w:r>
    </w:p>
    <w:p w14:paraId="4BC7EE40" w14:textId="3F067C25" w:rsidR="00A81D61" w:rsidRDefault="00A81D61" w:rsidP="005B025C">
      <w:pPr>
        <w:autoSpaceDE w:val="0"/>
        <w:autoSpaceDN w:val="0"/>
        <w:adjustRightInd w:val="0"/>
        <w:spacing w:line="360" w:lineRule="auto"/>
        <w:jc w:val="both"/>
        <w:rPr>
          <w:rFonts w:ascii="Arial" w:hAnsi="Arial"/>
          <w:sz w:val="24"/>
          <w:szCs w:val="24"/>
        </w:rPr>
      </w:pPr>
      <w:r>
        <w:rPr>
          <w:rFonts w:ascii="Arial" w:hAnsi="Arial"/>
          <w:sz w:val="24"/>
          <w:szCs w:val="24"/>
        </w:rPr>
        <w:tab/>
      </w:r>
      <w:r w:rsidR="002B113E">
        <w:rPr>
          <w:rFonts w:ascii="Arial" w:hAnsi="Arial"/>
          <w:sz w:val="24"/>
          <w:szCs w:val="24"/>
        </w:rPr>
        <w:t xml:space="preserve">Ditengah penyebaran Covid-19 yang terus meningkat dengan perkembangan varian baru yang semakin cepat dalam penyebarannya, peran gereja sangat dibutuhkan. </w:t>
      </w:r>
      <w:r>
        <w:rPr>
          <w:rFonts w:ascii="Arial" w:hAnsi="Arial"/>
          <w:sz w:val="24"/>
          <w:szCs w:val="24"/>
        </w:rPr>
        <w:t xml:space="preserve">Gereja tidak hanya memberitakan tentang hal-hal yang menyangkut kerohanian saja tetapi gereja juga </w:t>
      </w:r>
      <w:r w:rsidR="002B113E">
        <w:rPr>
          <w:rFonts w:ascii="Arial" w:hAnsi="Arial"/>
          <w:sz w:val="24"/>
          <w:szCs w:val="24"/>
        </w:rPr>
        <w:t>harus</w:t>
      </w:r>
      <w:r>
        <w:rPr>
          <w:rFonts w:ascii="Arial" w:hAnsi="Arial"/>
          <w:sz w:val="24"/>
          <w:szCs w:val="24"/>
        </w:rPr>
        <w:t xml:space="preserve"> berperan dalam mengajak masyarakat untuk peduli </w:t>
      </w:r>
      <w:proofErr w:type="gramStart"/>
      <w:r>
        <w:rPr>
          <w:rFonts w:ascii="Arial" w:hAnsi="Arial"/>
          <w:sz w:val="24"/>
          <w:szCs w:val="24"/>
        </w:rPr>
        <w:t>akan</w:t>
      </w:r>
      <w:proofErr w:type="gramEnd"/>
      <w:r>
        <w:rPr>
          <w:rFonts w:ascii="Arial" w:hAnsi="Arial"/>
          <w:sz w:val="24"/>
          <w:szCs w:val="24"/>
        </w:rPr>
        <w:t xml:space="preserve"> sesama dalam menjaga dan mematuhi protocol kesehatan</w:t>
      </w:r>
      <w:r w:rsidR="00325CE7">
        <w:rPr>
          <w:rFonts w:ascii="Arial" w:hAnsi="Arial"/>
          <w:sz w:val="24"/>
          <w:szCs w:val="24"/>
        </w:rPr>
        <w:t>,</w:t>
      </w:r>
      <w:r w:rsidR="00325CE7" w:rsidRPr="00325CE7">
        <w:rPr>
          <w:rFonts w:ascii="Arial" w:hAnsi="Arial"/>
          <w:sz w:val="24"/>
          <w:szCs w:val="24"/>
        </w:rPr>
        <w:t xml:space="preserve"> </w:t>
      </w:r>
      <w:r w:rsidR="00325CE7">
        <w:rPr>
          <w:rFonts w:ascii="Arial" w:hAnsi="Arial"/>
          <w:sz w:val="24"/>
          <w:szCs w:val="24"/>
        </w:rPr>
        <w:t>mengajak masyarakat untuk hidup bersih dan sehat</w:t>
      </w:r>
      <w:r>
        <w:rPr>
          <w:rFonts w:ascii="Arial" w:hAnsi="Arial"/>
          <w:sz w:val="24"/>
          <w:szCs w:val="24"/>
        </w:rPr>
        <w:t xml:space="preserve">. </w:t>
      </w:r>
      <w:r w:rsidR="002B113E">
        <w:rPr>
          <w:rFonts w:ascii="Arial" w:hAnsi="Arial"/>
          <w:sz w:val="24"/>
          <w:szCs w:val="24"/>
        </w:rPr>
        <w:t xml:space="preserve">Peran Gereja dalam hal ini sangat sentral dalam melaksanakan tugas sosialnya ditengah Pendemic Covid-19 saat ini. </w:t>
      </w:r>
    </w:p>
    <w:p w14:paraId="32167AD2" w14:textId="77777777" w:rsidR="005B025C" w:rsidRDefault="005B025C" w:rsidP="005B025C">
      <w:pPr>
        <w:autoSpaceDE w:val="0"/>
        <w:autoSpaceDN w:val="0"/>
        <w:adjustRightInd w:val="0"/>
        <w:spacing w:line="360" w:lineRule="auto"/>
        <w:jc w:val="both"/>
        <w:rPr>
          <w:rFonts w:ascii="Arial" w:hAnsi="Arial"/>
          <w:sz w:val="24"/>
          <w:szCs w:val="24"/>
        </w:rPr>
      </w:pPr>
    </w:p>
    <w:p w14:paraId="45A99C3E" w14:textId="77777777" w:rsidR="00A756AB" w:rsidRPr="00BB0C07" w:rsidRDefault="00A756AB" w:rsidP="005B025C">
      <w:pPr>
        <w:spacing w:line="360" w:lineRule="auto"/>
        <w:jc w:val="both"/>
        <w:rPr>
          <w:rFonts w:ascii="Arial" w:eastAsia="Times New Roman" w:hAnsi="Arial"/>
          <w:b/>
          <w:sz w:val="24"/>
          <w:szCs w:val="24"/>
          <w:lang w:eastAsia="id-ID"/>
        </w:rPr>
      </w:pPr>
      <w:r w:rsidRPr="00BB0C07">
        <w:rPr>
          <w:rFonts w:ascii="Arial" w:eastAsia="Times New Roman" w:hAnsi="Arial"/>
          <w:b/>
          <w:sz w:val="24"/>
          <w:szCs w:val="24"/>
          <w:lang w:val="id-ID" w:eastAsia="id-ID"/>
        </w:rPr>
        <w:t>KESIMPULAN (CONCLUSION)</w:t>
      </w:r>
    </w:p>
    <w:p w14:paraId="1B4C0EB6" w14:textId="2592F01D" w:rsidR="008741F2" w:rsidRPr="00BB0C07" w:rsidRDefault="00BD0EF3" w:rsidP="005B025C">
      <w:pPr>
        <w:spacing w:line="360" w:lineRule="auto"/>
        <w:ind w:firstLine="720"/>
        <w:jc w:val="both"/>
        <w:rPr>
          <w:rFonts w:ascii="Arial" w:eastAsia="Times New Roman" w:hAnsi="Arial"/>
          <w:sz w:val="24"/>
          <w:szCs w:val="24"/>
          <w:lang w:eastAsia="id-ID"/>
        </w:rPr>
      </w:pPr>
      <w:r w:rsidRPr="00BB0C07">
        <w:rPr>
          <w:rFonts w:ascii="Arial" w:eastAsia="Times New Roman" w:hAnsi="Arial"/>
          <w:sz w:val="24"/>
          <w:szCs w:val="24"/>
          <w:lang w:eastAsia="id-ID"/>
        </w:rPr>
        <w:t xml:space="preserve">Kenyataan bahwa pandemi covid-19 telah mengubah tatanan hidup dalam masyarakat </w:t>
      </w:r>
      <w:r w:rsidR="002D4229" w:rsidRPr="00BB0C07">
        <w:rPr>
          <w:rFonts w:ascii="Arial" w:eastAsia="Times New Roman" w:hAnsi="Arial"/>
          <w:sz w:val="24"/>
          <w:szCs w:val="24"/>
          <w:lang w:eastAsia="id-ID"/>
        </w:rPr>
        <w:t xml:space="preserve">Indonesia </w:t>
      </w:r>
      <w:r w:rsidRPr="00BB0C07">
        <w:rPr>
          <w:rFonts w:ascii="Arial" w:eastAsia="Times New Roman" w:hAnsi="Arial"/>
          <w:sz w:val="24"/>
          <w:szCs w:val="24"/>
          <w:lang w:eastAsia="id-ID"/>
        </w:rPr>
        <w:t>maupun dunia.</w:t>
      </w:r>
      <w:r w:rsidR="008741F2" w:rsidRPr="00BB0C07">
        <w:rPr>
          <w:rFonts w:ascii="Arial" w:eastAsia="Times New Roman" w:hAnsi="Arial"/>
          <w:sz w:val="24"/>
          <w:szCs w:val="24"/>
          <w:lang w:eastAsia="id-ID"/>
        </w:rPr>
        <w:t xml:space="preserve"> D</w:t>
      </w:r>
      <w:r w:rsidRPr="00BB0C07">
        <w:rPr>
          <w:rFonts w:ascii="Arial" w:eastAsia="Times New Roman" w:hAnsi="Arial"/>
          <w:sz w:val="24"/>
          <w:szCs w:val="24"/>
          <w:lang w:eastAsia="id-ID"/>
        </w:rPr>
        <w:t xml:space="preserve">alam situasi ini Kekristenan </w:t>
      </w:r>
      <w:r w:rsidR="002D4229" w:rsidRPr="00BB0C07">
        <w:rPr>
          <w:rFonts w:ascii="Arial" w:eastAsia="Times New Roman" w:hAnsi="Arial"/>
          <w:sz w:val="24"/>
          <w:szCs w:val="24"/>
          <w:lang w:eastAsia="id-ID"/>
        </w:rPr>
        <w:t xml:space="preserve">bukan hanya memperdebatkan perbedaan doktrin gereja dan pengajaran yang berbeda, melainkan umat Tuhan </w:t>
      </w:r>
      <w:r w:rsidRPr="00BB0C07">
        <w:rPr>
          <w:rFonts w:ascii="Arial" w:eastAsia="Times New Roman" w:hAnsi="Arial"/>
          <w:sz w:val="24"/>
          <w:szCs w:val="24"/>
          <w:lang w:eastAsia="id-ID"/>
        </w:rPr>
        <w:t>terpanggil untuk membuka diri dan terlibat dalam kemajemukan yang pluralis</w:t>
      </w:r>
      <w:r w:rsidR="002D4229" w:rsidRPr="00BB0C07">
        <w:rPr>
          <w:rFonts w:ascii="Arial" w:eastAsia="Times New Roman" w:hAnsi="Arial"/>
          <w:sz w:val="24"/>
          <w:szCs w:val="24"/>
          <w:lang w:eastAsia="id-ID"/>
        </w:rPr>
        <w:t>; membangun kebersamaan,</w:t>
      </w:r>
      <w:r w:rsidRPr="00BB0C07">
        <w:rPr>
          <w:rFonts w:ascii="Arial" w:eastAsia="Times New Roman" w:hAnsi="Arial"/>
          <w:sz w:val="24"/>
          <w:szCs w:val="24"/>
          <w:lang w:eastAsia="id-ID"/>
        </w:rPr>
        <w:t xml:space="preserve"> membantu sesama manusia untuk meringankan beban dan penderitaan yang dialami oleh orang-orang yang terdampak pandemi virus corona-19</w:t>
      </w:r>
      <w:r w:rsidR="002D4229" w:rsidRPr="00BB0C07">
        <w:rPr>
          <w:rFonts w:ascii="Arial" w:eastAsia="Times New Roman" w:hAnsi="Arial"/>
          <w:sz w:val="24"/>
          <w:szCs w:val="24"/>
          <w:lang w:eastAsia="id-ID"/>
        </w:rPr>
        <w:t xml:space="preserve"> tanpa melihat latar belakang suku, bangsa dan agama,</w:t>
      </w:r>
      <w:r w:rsidRPr="00BB0C07">
        <w:rPr>
          <w:rFonts w:ascii="Arial" w:eastAsia="Times New Roman" w:hAnsi="Arial"/>
          <w:sz w:val="24"/>
          <w:szCs w:val="24"/>
          <w:lang w:eastAsia="id-ID"/>
        </w:rPr>
        <w:t xml:space="preserve"> sebagai bagian dari tugas yang diberikan oleh Tuhan Yesus untuk m</w:t>
      </w:r>
      <w:r w:rsidR="002D4229" w:rsidRPr="00BB0C07">
        <w:rPr>
          <w:rFonts w:ascii="Arial" w:eastAsia="Times New Roman" w:hAnsi="Arial"/>
          <w:sz w:val="24"/>
          <w:szCs w:val="24"/>
          <w:lang w:eastAsia="id-ID"/>
        </w:rPr>
        <w:t xml:space="preserve">emperhatikan orang-orang yang </w:t>
      </w:r>
      <w:r w:rsidRPr="00BB0C07">
        <w:rPr>
          <w:rFonts w:ascii="Arial" w:eastAsia="Times New Roman" w:hAnsi="Arial"/>
          <w:sz w:val="24"/>
          <w:szCs w:val="24"/>
          <w:lang w:eastAsia="id-ID"/>
        </w:rPr>
        <w:t>ada dalam kesengsaraan.</w:t>
      </w:r>
    </w:p>
    <w:p w14:paraId="43C07C85" w14:textId="49A4ED51" w:rsidR="00425C8B" w:rsidRPr="00BB0C07" w:rsidRDefault="008741F2" w:rsidP="005B025C">
      <w:pPr>
        <w:autoSpaceDE w:val="0"/>
        <w:autoSpaceDN w:val="0"/>
        <w:adjustRightInd w:val="0"/>
        <w:spacing w:line="360" w:lineRule="auto"/>
        <w:ind w:firstLine="709"/>
        <w:jc w:val="both"/>
        <w:rPr>
          <w:rFonts w:ascii="Arial" w:eastAsia="Times New Roman" w:hAnsi="Arial"/>
          <w:color w:val="000000" w:themeColor="text1"/>
          <w:sz w:val="24"/>
          <w:szCs w:val="24"/>
        </w:rPr>
      </w:pPr>
      <w:r w:rsidRPr="00BB0C07">
        <w:rPr>
          <w:rFonts w:ascii="Arial" w:eastAsia="Times New Roman" w:hAnsi="Arial"/>
          <w:sz w:val="24"/>
          <w:szCs w:val="24"/>
          <w:lang w:eastAsia="id-ID"/>
        </w:rPr>
        <w:t xml:space="preserve">Kebersamaan yang pluralis tidak </w:t>
      </w:r>
      <w:r w:rsidR="00973329" w:rsidRPr="00BB0C07">
        <w:rPr>
          <w:rFonts w:ascii="Arial" w:hAnsi="Arial"/>
          <w:sz w:val="24"/>
          <w:szCs w:val="24"/>
        </w:rPr>
        <w:t>harus mengabaikan imannya masing-masing, kebenaran dalam agama tidak dipersoalkan oleh para pemeluknya dalam melakukan kegiatan kemanusiaan. Sikap toleransi dijunjung tinggi, toleransi tidak harus mengnyangkal iman yang eksklusif, melainkan dengan dasar iman yang eksklusif dapat menciptakan rasa toleransi. Menghargai dan mengasihi sesama yang berbeda agama bukan berarti menerima dan percaya kepada a</w:t>
      </w:r>
      <w:r w:rsidR="004C6218" w:rsidRPr="00BB0C07">
        <w:rPr>
          <w:rFonts w:ascii="Arial" w:hAnsi="Arial"/>
          <w:sz w:val="24"/>
          <w:szCs w:val="24"/>
        </w:rPr>
        <w:t>gama lain, namun dalam membangun sikap toleransi harus didasari prinsip kasih.</w:t>
      </w:r>
      <w:r w:rsidR="00425C8B" w:rsidRPr="00BB0C07">
        <w:rPr>
          <w:rFonts w:ascii="Arial" w:eastAsia="Times New Roman" w:hAnsi="Arial"/>
          <w:color w:val="000000" w:themeColor="text1"/>
          <w:sz w:val="24"/>
          <w:szCs w:val="24"/>
        </w:rPr>
        <w:t xml:space="preserve"> Kekristenan harus hadir ditengah permasalahan sosial yang ada dan tetap melakukan nilai-nilai Kristiani dalam hidupnya sehari-hari, dan memberikan dampak yang baik ditengah pandemi covid-19.</w:t>
      </w:r>
    </w:p>
    <w:p w14:paraId="11124801" w14:textId="52FD2C05" w:rsidR="008741F2" w:rsidRPr="00BB0C07" w:rsidRDefault="004C6218" w:rsidP="005B025C">
      <w:pPr>
        <w:spacing w:line="360" w:lineRule="auto"/>
        <w:ind w:left="567" w:firstLine="720"/>
        <w:jc w:val="both"/>
        <w:rPr>
          <w:rFonts w:ascii="Arial" w:eastAsia="Times New Roman" w:hAnsi="Arial"/>
          <w:sz w:val="24"/>
          <w:szCs w:val="24"/>
          <w:lang w:eastAsia="id-ID"/>
        </w:rPr>
      </w:pPr>
      <w:r w:rsidRPr="00BB0C07">
        <w:rPr>
          <w:rFonts w:ascii="Arial" w:eastAsia="Times New Roman" w:hAnsi="Arial"/>
          <w:sz w:val="24"/>
          <w:szCs w:val="24"/>
          <w:lang w:eastAsia="id-ID"/>
        </w:rPr>
        <w:t xml:space="preserve"> </w:t>
      </w:r>
    </w:p>
    <w:p w14:paraId="09E3B0D0" w14:textId="77777777" w:rsidR="00BD0EF3" w:rsidRPr="00BB0C07" w:rsidRDefault="00BD0EF3" w:rsidP="005B025C">
      <w:pPr>
        <w:spacing w:line="360" w:lineRule="auto"/>
        <w:ind w:left="567" w:firstLine="720"/>
        <w:jc w:val="both"/>
        <w:rPr>
          <w:rFonts w:ascii="Arial" w:eastAsia="Times New Roman" w:hAnsi="Arial"/>
          <w:sz w:val="24"/>
          <w:szCs w:val="24"/>
          <w:lang w:val="id-ID" w:eastAsia="id-ID"/>
        </w:rPr>
      </w:pPr>
    </w:p>
    <w:p w14:paraId="7F02E058" w14:textId="77777777" w:rsidR="00A756AB" w:rsidRPr="00BB0C07" w:rsidRDefault="00A756AB" w:rsidP="005B025C">
      <w:pPr>
        <w:spacing w:line="360" w:lineRule="auto"/>
        <w:ind w:firstLine="567"/>
        <w:jc w:val="both"/>
        <w:rPr>
          <w:rFonts w:ascii="Arial" w:eastAsia="Times New Roman" w:hAnsi="Arial"/>
          <w:b/>
          <w:sz w:val="24"/>
          <w:szCs w:val="24"/>
          <w:lang w:eastAsia="id-ID"/>
        </w:rPr>
      </w:pPr>
      <w:r w:rsidRPr="00BB0C07">
        <w:rPr>
          <w:rFonts w:ascii="Arial" w:eastAsia="Times New Roman" w:hAnsi="Arial"/>
          <w:b/>
          <w:sz w:val="24"/>
          <w:szCs w:val="24"/>
          <w:lang w:val="id-ID" w:eastAsia="id-ID"/>
        </w:rPr>
        <w:t>KEPUSTAKAAN (REFERENCES)</w:t>
      </w:r>
    </w:p>
    <w:p w14:paraId="2C65866F" w14:textId="77777777" w:rsidR="004C61D0" w:rsidRPr="00BB0C07" w:rsidRDefault="004C61D0" w:rsidP="005B025C">
      <w:pPr>
        <w:pStyle w:val="FootnoteText"/>
        <w:spacing w:line="360" w:lineRule="auto"/>
        <w:ind w:left="426" w:hanging="426"/>
        <w:jc w:val="both"/>
        <w:rPr>
          <w:rFonts w:ascii="Arial" w:hAnsi="Arial" w:cs="Arial"/>
          <w:sz w:val="24"/>
          <w:szCs w:val="24"/>
        </w:rPr>
      </w:pPr>
      <w:r w:rsidRPr="00BB0C07">
        <w:rPr>
          <w:rFonts w:ascii="Arial" w:hAnsi="Arial" w:cs="Arial"/>
          <w:sz w:val="24"/>
          <w:szCs w:val="24"/>
        </w:rPr>
        <w:t xml:space="preserve">Brownlee, Malcolm, Tugas Manusia Dalam Dunia Milik Tuhan, (Jakarta: BPK Gunung Mulia, 2004) </w:t>
      </w:r>
    </w:p>
    <w:p w14:paraId="4DE30A8B" w14:textId="77777777" w:rsidR="004C61D0" w:rsidRPr="00BB0C07" w:rsidRDefault="004C61D0" w:rsidP="005B025C">
      <w:pPr>
        <w:pStyle w:val="FootnoteText"/>
        <w:spacing w:line="360" w:lineRule="auto"/>
        <w:ind w:left="426" w:hanging="426"/>
        <w:jc w:val="both"/>
        <w:rPr>
          <w:rFonts w:ascii="Arial" w:hAnsi="Arial" w:cs="Arial"/>
          <w:sz w:val="24"/>
          <w:szCs w:val="24"/>
        </w:rPr>
      </w:pPr>
    </w:p>
    <w:p w14:paraId="1A185582" w14:textId="77777777" w:rsidR="004C61D0" w:rsidRPr="00BB0C07" w:rsidRDefault="004C61D0" w:rsidP="005B025C">
      <w:pPr>
        <w:pStyle w:val="FootnoteText"/>
        <w:spacing w:line="360" w:lineRule="auto"/>
        <w:ind w:left="426" w:hanging="426"/>
        <w:jc w:val="both"/>
        <w:rPr>
          <w:rFonts w:ascii="Arial" w:hAnsi="Arial" w:cs="Arial"/>
          <w:sz w:val="24"/>
          <w:szCs w:val="24"/>
        </w:rPr>
      </w:pPr>
      <w:r w:rsidRPr="00BB0C07">
        <w:rPr>
          <w:rFonts w:ascii="Arial" w:hAnsi="Arial" w:cs="Arial"/>
          <w:sz w:val="24"/>
          <w:szCs w:val="24"/>
        </w:rPr>
        <w:t>Hakh, Samuel Benyamin, Merangkai Kehidupan Bersama Yang Pluralis dan Rukun, Malang: BPK Gunung Mulia, 2017, hal 36</w:t>
      </w:r>
    </w:p>
    <w:p w14:paraId="32951BFE" w14:textId="77777777" w:rsidR="004C61D0" w:rsidRPr="00BB0C07" w:rsidRDefault="004C61D0" w:rsidP="005B025C">
      <w:pPr>
        <w:pStyle w:val="FootnoteText"/>
        <w:spacing w:line="360" w:lineRule="auto"/>
        <w:ind w:left="426" w:hanging="426"/>
        <w:jc w:val="both"/>
        <w:rPr>
          <w:rFonts w:ascii="Arial" w:hAnsi="Arial" w:cs="Arial"/>
          <w:sz w:val="24"/>
          <w:szCs w:val="24"/>
          <w:lang w:val="en-GB"/>
        </w:rPr>
      </w:pPr>
    </w:p>
    <w:p w14:paraId="1D5FA8DB" w14:textId="77777777" w:rsidR="004C61D0" w:rsidRPr="00BB0C07" w:rsidRDefault="004C61D0" w:rsidP="005B025C">
      <w:pPr>
        <w:pStyle w:val="FootnoteText"/>
        <w:spacing w:line="360" w:lineRule="auto"/>
        <w:ind w:left="426" w:hanging="426"/>
        <w:jc w:val="both"/>
        <w:rPr>
          <w:rFonts w:ascii="Arial" w:hAnsi="Arial" w:cs="Arial"/>
          <w:sz w:val="24"/>
          <w:szCs w:val="24"/>
        </w:rPr>
      </w:pPr>
      <w:r w:rsidRPr="00BB0C07">
        <w:rPr>
          <w:rFonts w:ascii="Arial" w:hAnsi="Arial" w:cs="Arial"/>
          <w:sz w:val="24"/>
          <w:szCs w:val="24"/>
        </w:rPr>
        <w:t xml:space="preserve">Kraybill, Donald B., </w:t>
      </w:r>
      <w:r w:rsidRPr="00BB0C07">
        <w:rPr>
          <w:rFonts w:ascii="Arial" w:hAnsi="Arial" w:cs="Arial"/>
          <w:i/>
          <w:sz w:val="24"/>
          <w:szCs w:val="24"/>
        </w:rPr>
        <w:t xml:space="preserve">Kerajaan Yang Sungsang, </w:t>
      </w:r>
      <w:r w:rsidRPr="00BB0C07">
        <w:rPr>
          <w:rFonts w:ascii="Arial" w:hAnsi="Arial" w:cs="Arial"/>
          <w:sz w:val="24"/>
          <w:szCs w:val="24"/>
        </w:rPr>
        <w:t>(Jakarta: BPK Gunung Mulia, 2012), hal 40</w:t>
      </w:r>
    </w:p>
    <w:p w14:paraId="79DD9B44" w14:textId="77777777" w:rsidR="004C61D0" w:rsidRPr="00BB0C07" w:rsidRDefault="004C61D0" w:rsidP="005B025C">
      <w:pPr>
        <w:pStyle w:val="FootnoteText"/>
        <w:spacing w:line="360" w:lineRule="auto"/>
        <w:ind w:left="426" w:hanging="426"/>
        <w:jc w:val="both"/>
        <w:rPr>
          <w:rFonts w:ascii="Arial" w:hAnsi="Arial" w:cs="Arial"/>
          <w:sz w:val="24"/>
          <w:szCs w:val="24"/>
        </w:rPr>
      </w:pPr>
    </w:p>
    <w:p w14:paraId="459A8B5F" w14:textId="77777777" w:rsidR="004C61D0" w:rsidRPr="00BB0C07" w:rsidRDefault="004C61D0" w:rsidP="005B025C">
      <w:pPr>
        <w:pStyle w:val="FootnoteText"/>
        <w:spacing w:line="360" w:lineRule="auto"/>
        <w:ind w:left="426" w:hanging="426"/>
        <w:jc w:val="both"/>
        <w:rPr>
          <w:rFonts w:ascii="Arial" w:hAnsi="Arial" w:cs="Arial"/>
          <w:sz w:val="24"/>
          <w:szCs w:val="24"/>
        </w:rPr>
      </w:pPr>
      <w:r w:rsidRPr="00BB0C07">
        <w:rPr>
          <w:rFonts w:ascii="Arial" w:hAnsi="Arial" w:cs="Arial"/>
          <w:sz w:val="24"/>
          <w:szCs w:val="24"/>
        </w:rPr>
        <w:t>Lumintang, Stevri I., Teologi abu-abu, (Malang: Gandum Mas, 2004) hal 274</w:t>
      </w:r>
    </w:p>
    <w:p w14:paraId="54E1852A" w14:textId="77777777" w:rsidR="004C61D0" w:rsidRPr="00BB0C07" w:rsidRDefault="004C61D0" w:rsidP="005B025C">
      <w:pPr>
        <w:pStyle w:val="FootnoteText"/>
        <w:spacing w:line="360" w:lineRule="auto"/>
        <w:ind w:left="426" w:hanging="426"/>
        <w:jc w:val="both"/>
        <w:rPr>
          <w:rFonts w:ascii="Arial" w:hAnsi="Arial" w:cs="Arial"/>
          <w:sz w:val="24"/>
          <w:szCs w:val="24"/>
        </w:rPr>
      </w:pPr>
    </w:p>
    <w:p w14:paraId="3454EA43" w14:textId="056A55AF" w:rsidR="004C6218" w:rsidRPr="00BB0C07" w:rsidRDefault="004C6218" w:rsidP="005B025C">
      <w:pPr>
        <w:pStyle w:val="FootnoteText"/>
        <w:spacing w:line="360" w:lineRule="auto"/>
        <w:ind w:left="426" w:hanging="426"/>
        <w:jc w:val="both"/>
        <w:rPr>
          <w:rFonts w:ascii="Arial" w:hAnsi="Arial" w:cs="Arial"/>
          <w:sz w:val="24"/>
          <w:szCs w:val="24"/>
        </w:rPr>
      </w:pPr>
      <w:r w:rsidRPr="00BB0C07">
        <w:rPr>
          <w:rFonts w:ascii="Arial" w:hAnsi="Arial" w:cs="Arial"/>
          <w:sz w:val="24"/>
          <w:szCs w:val="24"/>
        </w:rPr>
        <w:t>Newbigin, Lesslie, Injil Dalam Masyarakat Majemuk, (Jakarta: BPK Gunung Mulia</w:t>
      </w:r>
      <w:proofErr w:type="gramStart"/>
      <w:r w:rsidRPr="00BB0C07">
        <w:rPr>
          <w:rFonts w:ascii="Arial" w:hAnsi="Arial" w:cs="Arial"/>
          <w:sz w:val="24"/>
          <w:szCs w:val="24"/>
        </w:rPr>
        <w:t>,1993</w:t>
      </w:r>
      <w:proofErr w:type="gramEnd"/>
      <w:r w:rsidRPr="00BB0C07">
        <w:rPr>
          <w:rFonts w:ascii="Arial" w:hAnsi="Arial" w:cs="Arial"/>
          <w:sz w:val="24"/>
          <w:szCs w:val="24"/>
        </w:rPr>
        <w:t>), hal 1</w:t>
      </w:r>
    </w:p>
    <w:p w14:paraId="5B65DA69" w14:textId="77777777" w:rsidR="004C6218" w:rsidRPr="00BB0C07" w:rsidRDefault="004C6218" w:rsidP="005B025C">
      <w:pPr>
        <w:pStyle w:val="FootnoteText"/>
        <w:spacing w:line="360" w:lineRule="auto"/>
        <w:ind w:left="426" w:hanging="426"/>
        <w:jc w:val="both"/>
        <w:rPr>
          <w:rFonts w:ascii="Arial" w:eastAsia="Times New Roman" w:hAnsi="Arial" w:cs="Arial"/>
          <w:sz w:val="24"/>
          <w:szCs w:val="24"/>
        </w:rPr>
      </w:pPr>
    </w:p>
    <w:p w14:paraId="6ABE8B4D" w14:textId="28893F7A" w:rsidR="004C61D0" w:rsidRPr="00BB0C07" w:rsidRDefault="004C61D0" w:rsidP="005B025C">
      <w:pPr>
        <w:pStyle w:val="FootnoteText"/>
        <w:spacing w:line="360" w:lineRule="auto"/>
        <w:ind w:left="426" w:hanging="426"/>
        <w:jc w:val="both"/>
        <w:rPr>
          <w:rFonts w:ascii="Arial" w:eastAsia="Times New Roman" w:hAnsi="Arial" w:cs="Arial"/>
          <w:iCs/>
          <w:sz w:val="24"/>
          <w:szCs w:val="24"/>
        </w:rPr>
      </w:pPr>
      <w:r w:rsidRPr="00BB0C07">
        <w:rPr>
          <w:rFonts w:ascii="Arial" w:eastAsia="Times New Roman" w:hAnsi="Arial" w:cs="Arial"/>
          <w:sz w:val="24"/>
          <w:szCs w:val="24"/>
        </w:rPr>
        <w:t xml:space="preserve">Poewadarminta, </w:t>
      </w:r>
      <w:r w:rsidRPr="00BB0C07">
        <w:rPr>
          <w:rFonts w:ascii="Arial" w:eastAsia="Times New Roman" w:hAnsi="Arial" w:cs="Arial"/>
          <w:i/>
          <w:iCs/>
          <w:sz w:val="24"/>
          <w:szCs w:val="24"/>
        </w:rPr>
        <w:t xml:space="preserve">Kamus Besar Bahasa Indonesia </w:t>
      </w:r>
      <w:r w:rsidRPr="00BB0C07">
        <w:rPr>
          <w:rFonts w:ascii="Arial" w:eastAsia="Times New Roman" w:hAnsi="Arial" w:cs="Arial"/>
          <w:iCs/>
          <w:sz w:val="24"/>
          <w:szCs w:val="24"/>
        </w:rPr>
        <w:t>(Jakarta: Balai Pustaka, 1980)</w:t>
      </w:r>
    </w:p>
    <w:p w14:paraId="2AF2EA28" w14:textId="77777777" w:rsidR="004C61D0" w:rsidRPr="00BB0C07" w:rsidRDefault="004C61D0" w:rsidP="005B025C">
      <w:pPr>
        <w:pStyle w:val="FootnoteText"/>
        <w:spacing w:line="360" w:lineRule="auto"/>
        <w:ind w:left="426" w:hanging="426"/>
        <w:jc w:val="both"/>
        <w:rPr>
          <w:rFonts w:ascii="Arial" w:hAnsi="Arial" w:cs="Arial"/>
          <w:sz w:val="24"/>
          <w:szCs w:val="24"/>
        </w:rPr>
      </w:pPr>
    </w:p>
    <w:p w14:paraId="440DCA8F" w14:textId="77777777" w:rsidR="009504B7" w:rsidRPr="00BB0C07" w:rsidRDefault="004C61D0" w:rsidP="005B025C">
      <w:pPr>
        <w:pStyle w:val="FootnoteText"/>
        <w:spacing w:line="360" w:lineRule="auto"/>
        <w:ind w:left="426" w:hanging="426"/>
        <w:jc w:val="both"/>
        <w:rPr>
          <w:rFonts w:ascii="Arial" w:hAnsi="Arial" w:cs="Arial"/>
          <w:i/>
          <w:sz w:val="24"/>
          <w:szCs w:val="24"/>
        </w:rPr>
      </w:pPr>
      <w:r w:rsidRPr="00BB0C07">
        <w:rPr>
          <w:rFonts w:ascii="Arial" w:hAnsi="Arial" w:cs="Arial"/>
          <w:sz w:val="24"/>
          <w:szCs w:val="24"/>
        </w:rPr>
        <w:t xml:space="preserve">Wijaya, </w:t>
      </w:r>
      <w:r w:rsidR="009504B7" w:rsidRPr="00BB0C07">
        <w:rPr>
          <w:rFonts w:ascii="Arial" w:hAnsi="Arial" w:cs="Arial"/>
          <w:sz w:val="24"/>
          <w:szCs w:val="24"/>
        </w:rPr>
        <w:t xml:space="preserve">Hengki, dkk. </w:t>
      </w:r>
      <w:r w:rsidR="009504B7" w:rsidRPr="00BB0C07">
        <w:rPr>
          <w:rFonts w:ascii="Arial" w:hAnsi="Arial" w:cs="Arial"/>
          <w:i/>
          <w:sz w:val="24"/>
          <w:szCs w:val="24"/>
        </w:rPr>
        <w:t>Strategi menulis Jurnal untuk ilmu Teologi (Semarang: Golden Gate Publishing, 2020), 28.</w:t>
      </w:r>
    </w:p>
    <w:p w14:paraId="6020BB78" w14:textId="77777777" w:rsidR="009504B7" w:rsidRPr="00BB0C07" w:rsidRDefault="009504B7" w:rsidP="005B025C">
      <w:pPr>
        <w:pStyle w:val="FootnoteText"/>
        <w:spacing w:line="360" w:lineRule="auto"/>
        <w:jc w:val="both"/>
        <w:rPr>
          <w:rFonts w:ascii="Arial" w:hAnsi="Arial" w:cs="Arial"/>
          <w:i/>
          <w:sz w:val="24"/>
          <w:szCs w:val="24"/>
        </w:rPr>
      </w:pPr>
    </w:p>
    <w:p w14:paraId="62C4DD88" w14:textId="77777777" w:rsidR="004C61D0" w:rsidRPr="00BB0C07" w:rsidRDefault="004C61D0" w:rsidP="005B025C">
      <w:pPr>
        <w:pStyle w:val="FootnoteText"/>
        <w:spacing w:line="360" w:lineRule="auto"/>
        <w:jc w:val="both"/>
        <w:rPr>
          <w:rFonts w:ascii="Arial" w:hAnsi="Arial" w:cs="Arial"/>
          <w:sz w:val="24"/>
          <w:szCs w:val="24"/>
        </w:rPr>
      </w:pPr>
    </w:p>
    <w:p w14:paraId="35739CAC" w14:textId="77777777" w:rsidR="004C61D0" w:rsidRPr="00BB0C07" w:rsidRDefault="004C61D0" w:rsidP="005B025C">
      <w:pPr>
        <w:pStyle w:val="FootnoteText"/>
        <w:spacing w:line="360" w:lineRule="auto"/>
        <w:ind w:firstLine="567"/>
        <w:jc w:val="both"/>
        <w:rPr>
          <w:rFonts w:ascii="Arial" w:hAnsi="Arial" w:cs="Arial"/>
          <w:b/>
          <w:sz w:val="24"/>
          <w:szCs w:val="24"/>
        </w:rPr>
      </w:pPr>
      <w:r w:rsidRPr="00BB0C07">
        <w:rPr>
          <w:rFonts w:ascii="Arial" w:hAnsi="Arial" w:cs="Arial"/>
          <w:b/>
          <w:sz w:val="24"/>
          <w:szCs w:val="24"/>
        </w:rPr>
        <w:t>Bahan Pendukung</w:t>
      </w:r>
    </w:p>
    <w:p w14:paraId="2F4E4C66" w14:textId="77777777" w:rsidR="004C61D0" w:rsidRPr="00BB0C07" w:rsidRDefault="004C61D0" w:rsidP="005B025C">
      <w:pPr>
        <w:pStyle w:val="FootnoteText"/>
        <w:spacing w:line="360" w:lineRule="auto"/>
        <w:jc w:val="both"/>
        <w:rPr>
          <w:rFonts w:ascii="Arial" w:hAnsi="Arial" w:cs="Arial"/>
          <w:b/>
          <w:sz w:val="24"/>
          <w:szCs w:val="24"/>
        </w:rPr>
      </w:pPr>
    </w:p>
    <w:p w14:paraId="69D5BDB1" w14:textId="77777777" w:rsidR="004C61D0" w:rsidRPr="00BB0C07" w:rsidRDefault="00EB3458" w:rsidP="005B025C">
      <w:pPr>
        <w:pStyle w:val="FootnoteText"/>
        <w:spacing w:line="360" w:lineRule="auto"/>
        <w:jc w:val="both"/>
        <w:rPr>
          <w:rStyle w:val="Hyperlink"/>
          <w:rFonts w:ascii="Arial" w:hAnsi="Arial" w:cs="Arial"/>
          <w:color w:val="auto"/>
          <w:sz w:val="24"/>
          <w:szCs w:val="24"/>
          <w:u w:val="none"/>
          <w:lang w:val="en-GB"/>
        </w:rPr>
      </w:pPr>
      <w:hyperlink r:id="rId10" w:history="1">
        <w:r w:rsidR="004C61D0" w:rsidRPr="00BB0C07">
          <w:rPr>
            <w:rStyle w:val="Hyperlink"/>
            <w:rFonts w:ascii="Arial" w:hAnsi="Arial" w:cs="Arial"/>
            <w:color w:val="auto"/>
            <w:sz w:val="24"/>
            <w:szCs w:val="24"/>
            <w:u w:val="none"/>
            <w:lang w:val="en-GB"/>
          </w:rPr>
          <w:t>https://bisnis.tempo.co/read/1332613/sri-mulyani-beberkan-8-dampak-covid-19-sampai-hari-ini/full&amp;view=ok</w:t>
        </w:r>
      </w:hyperlink>
      <w:r w:rsidR="004C61D0" w:rsidRPr="00BB0C07">
        <w:rPr>
          <w:rStyle w:val="Hyperlink"/>
          <w:rFonts w:ascii="Arial" w:hAnsi="Arial" w:cs="Arial"/>
          <w:color w:val="auto"/>
          <w:sz w:val="24"/>
          <w:szCs w:val="24"/>
          <w:u w:val="none"/>
          <w:lang w:val="en-GB"/>
        </w:rPr>
        <w:t xml:space="preserve"> dikutip tanggal 17 Mei 2020</w:t>
      </w:r>
    </w:p>
    <w:p w14:paraId="47DB2AEF" w14:textId="77777777" w:rsidR="004C61D0" w:rsidRPr="00BB0C07" w:rsidRDefault="004C61D0" w:rsidP="005B025C">
      <w:pPr>
        <w:pStyle w:val="FootnoteText"/>
        <w:spacing w:line="360" w:lineRule="auto"/>
        <w:jc w:val="both"/>
        <w:rPr>
          <w:rFonts w:ascii="Arial" w:hAnsi="Arial" w:cs="Arial"/>
          <w:sz w:val="24"/>
          <w:szCs w:val="24"/>
          <w:lang w:val="en-GB"/>
        </w:rPr>
      </w:pPr>
    </w:p>
    <w:p w14:paraId="3E0AE16D" w14:textId="77777777" w:rsidR="004C61D0" w:rsidRPr="00BB0C07" w:rsidRDefault="00EB3458" w:rsidP="005B025C">
      <w:pPr>
        <w:pStyle w:val="FootnoteText"/>
        <w:spacing w:line="360" w:lineRule="auto"/>
        <w:jc w:val="both"/>
        <w:rPr>
          <w:rStyle w:val="Hyperlink"/>
          <w:rFonts w:ascii="Arial" w:hAnsi="Arial" w:cs="Arial"/>
          <w:color w:val="auto"/>
          <w:sz w:val="24"/>
          <w:szCs w:val="24"/>
          <w:u w:val="none"/>
          <w:lang w:val="en-GB"/>
        </w:rPr>
      </w:pPr>
      <w:hyperlink r:id="rId11" w:history="1">
        <w:r w:rsidR="004C61D0" w:rsidRPr="00BB0C07">
          <w:rPr>
            <w:rStyle w:val="Hyperlink"/>
            <w:rFonts w:ascii="Arial" w:hAnsi="Arial" w:cs="Arial"/>
            <w:color w:val="auto"/>
            <w:sz w:val="24"/>
            <w:szCs w:val="24"/>
            <w:u w:val="none"/>
            <w:lang w:val="en-GB"/>
          </w:rPr>
          <w:t>https://www.who.int/docs/default-source/coronaviruse/situation-reports/20200514-covid-19-sitrep-115.pdf?sfvrsn=3fce8d3c_6</w:t>
        </w:r>
      </w:hyperlink>
      <w:r w:rsidR="004C61D0" w:rsidRPr="00BB0C07">
        <w:rPr>
          <w:rStyle w:val="Hyperlink"/>
          <w:rFonts w:ascii="Arial" w:hAnsi="Arial" w:cs="Arial"/>
          <w:color w:val="auto"/>
          <w:sz w:val="24"/>
          <w:szCs w:val="24"/>
          <w:u w:val="none"/>
          <w:lang w:val="en-GB"/>
        </w:rPr>
        <w:t xml:space="preserve"> dikutip tanggal 25 maret 2020</w:t>
      </w:r>
    </w:p>
    <w:p w14:paraId="4276DAD4" w14:textId="77777777" w:rsidR="004C61D0" w:rsidRPr="00BB0C07" w:rsidRDefault="004C61D0" w:rsidP="005B025C">
      <w:pPr>
        <w:pStyle w:val="FootnoteText"/>
        <w:spacing w:line="360" w:lineRule="auto"/>
        <w:jc w:val="both"/>
        <w:rPr>
          <w:rFonts w:ascii="Arial" w:hAnsi="Arial" w:cs="Arial"/>
          <w:sz w:val="24"/>
          <w:szCs w:val="24"/>
          <w:lang w:val="en-GB"/>
        </w:rPr>
      </w:pPr>
    </w:p>
    <w:p w14:paraId="64B5D4C0" w14:textId="77777777" w:rsidR="004C61D0" w:rsidRPr="00BB0C07" w:rsidRDefault="004C61D0" w:rsidP="005B025C">
      <w:pPr>
        <w:pStyle w:val="FootnoteText"/>
        <w:spacing w:line="360" w:lineRule="auto"/>
        <w:jc w:val="both"/>
        <w:rPr>
          <w:rFonts w:ascii="Arial" w:hAnsi="Arial" w:cs="Arial"/>
          <w:sz w:val="24"/>
          <w:szCs w:val="24"/>
        </w:rPr>
      </w:pPr>
      <w:r w:rsidRPr="00BB0C07">
        <w:rPr>
          <w:rFonts w:ascii="Arial" w:hAnsi="Arial" w:cs="Arial"/>
          <w:sz w:val="24"/>
          <w:szCs w:val="24"/>
        </w:rPr>
        <w:t>https://primetimes.id/2020/04/07/peduli-covid-19-gbi-rawasari-sehati-berbagi-makan-siang-gratis-untuk-ojol-opal-petugas-kebersihan-dan-tukang-parkir/ diakses tanggal 20 April 2020</w:t>
      </w:r>
    </w:p>
    <w:p w14:paraId="2EAFAC82" w14:textId="77777777" w:rsidR="004C61D0" w:rsidRPr="00BB0C07" w:rsidRDefault="004C61D0" w:rsidP="005B025C">
      <w:pPr>
        <w:pStyle w:val="FootnoteText"/>
        <w:spacing w:line="360" w:lineRule="auto"/>
        <w:jc w:val="both"/>
        <w:rPr>
          <w:rFonts w:ascii="Arial" w:hAnsi="Arial" w:cs="Arial"/>
          <w:sz w:val="24"/>
          <w:szCs w:val="24"/>
        </w:rPr>
      </w:pPr>
    </w:p>
    <w:p w14:paraId="2479BA24" w14:textId="77777777" w:rsidR="004C61D0" w:rsidRPr="00BB0C07" w:rsidRDefault="004C61D0" w:rsidP="005B025C">
      <w:pPr>
        <w:pStyle w:val="FootnoteText"/>
        <w:spacing w:line="360" w:lineRule="auto"/>
        <w:jc w:val="both"/>
        <w:rPr>
          <w:rStyle w:val="Hyperlink"/>
          <w:rFonts w:ascii="Arial" w:hAnsi="Arial" w:cs="Arial"/>
          <w:color w:val="auto"/>
          <w:sz w:val="24"/>
          <w:szCs w:val="24"/>
          <w:u w:val="none"/>
          <w:lang w:val="en-GB"/>
        </w:rPr>
      </w:pPr>
      <w:r w:rsidRPr="00BB0C07">
        <w:rPr>
          <w:rFonts w:ascii="Arial" w:hAnsi="Arial" w:cs="Arial"/>
          <w:sz w:val="24"/>
          <w:szCs w:val="24"/>
        </w:rPr>
        <w:t xml:space="preserve">World Health Organization, </w:t>
      </w:r>
      <w:hyperlink r:id="rId12" w:history="1">
        <w:r w:rsidRPr="00BB0C07">
          <w:rPr>
            <w:rStyle w:val="Hyperlink"/>
            <w:rFonts w:ascii="Arial" w:hAnsi="Arial" w:cs="Arial"/>
            <w:color w:val="auto"/>
            <w:sz w:val="24"/>
            <w:szCs w:val="24"/>
            <w:u w:val="none"/>
            <w:lang w:val="en-GB"/>
          </w:rPr>
          <w:t>https://www.who.int/dg/speeches/detail/who-director-general-s-opening-remarks-at-the-media-briefing-on-covid-19---11-march-2020</w:t>
        </w:r>
      </w:hyperlink>
      <w:r w:rsidRPr="00BB0C07">
        <w:rPr>
          <w:rStyle w:val="Hyperlink"/>
          <w:rFonts w:ascii="Arial" w:hAnsi="Arial" w:cs="Arial"/>
          <w:color w:val="auto"/>
          <w:sz w:val="24"/>
          <w:szCs w:val="24"/>
          <w:u w:val="none"/>
          <w:lang w:val="en-GB"/>
        </w:rPr>
        <w:t xml:space="preserve"> dikutip tanggal 25 maret 2020</w:t>
      </w:r>
    </w:p>
    <w:p w14:paraId="6CE6B26B" w14:textId="77777777" w:rsidR="004C61D0" w:rsidRPr="00BB0C07" w:rsidRDefault="004C61D0" w:rsidP="005B025C">
      <w:pPr>
        <w:pStyle w:val="FootnoteText"/>
        <w:spacing w:line="360" w:lineRule="auto"/>
        <w:jc w:val="both"/>
        <w:rPr>
          <w:rFonts w:ascii="Arial" w:hAnsi="Arial" w:cs="Arial"/>
          <w:sz w:val="24"/>
          <w:szCs w:val="24"/>
          <w:lang w:val="en-GB"/>
        </w:rPr>
      </w:pPr>
    </w:p>
    <w:p w14:paraId="6957ADAD" w14:textId="77777777" w:rsidR="00DE3086" w:rsidRPr="00BB0C07" w:rsidRDefault="00DE3086" w:rsidP="005B025C">
      <w:pPr>
        <w:spacing w:line="360" w:lineRule="auto"/>
        <w:ind w:left="540"/>
        <w:jc w:val="both"/>
        <w:rPr>
          <w:rFonts w:ascii="Arial" w:eastAsia="Times New Roman" w:hAnsi="Arial"/>
          <w:sz w:val="24"/>
          <w:szCs w:val="24"/>
        </w:rPr>
      </w:pPr>
    </w:p>
    <w:p w14:paraId="63AEBAF5" w14:textId="77777777" w:rsidR="00A756AB" w:rsidRPr="00BB0C07" w:rsidRDefault="00A756AB" w:rsidP="005B025C">
      <w:pPr>
        <w:spacing w:line="360" w:lineRule="auto"/>
        <w:ind w:firstLine="567"/>
        <w:jc w:val="both"/>
        <w:rPr>
          <w:rFonts w:ascii="Arial" w:eastAsia="Times New Roman" w:hAnsi="Arial"/>
          <w:b/>
          <w:sz w:val="24"/>
          <w:szCs w:val="24"/>
          <w:lang w:val="id-ID" w:eastAsia="id-ID"/>
        </w:rPr>
      </w:pPr>
      <w:r w:rsidRPr="00BB0C07">
        <w:rPr>
          <w:rFonts w:ascii="Arial" w:eastAsia="Times New Roman" w:hAnsi="Arial"/>
          <w:b/>
          <w:sz w:val="24"/>
          <w:szCs w:val="24"/>
          <w:lang w:val="id-ID" w:eastAsia="id-ID"/>
        </w:rPr>
        <w:t>KUTIPAN (CITED)</w:t>
      </w:r>
    </w:p>
    <w:p w14:paraId="41474589" w14:textId="77777777" w:rsidR="006E265F" w:rsidRPr="00BB0C07" w:rsidRDefault="006E265F" w:rsidP="005B025C">
      <w:pPr>
        <w:pStyle w:val="ListParagraph"/>
        <w:widowControl w:val="0"/>
        <w:numPr>
          <w:ilvl w:val="0"/>
          <w:numId w:val="5"/>
        </w:numPr>
        <w:autoSpaceDE w:val="0"/>
        <w:autoSpaceDN w:val="0"/>
        <w:adjustRightInd w:val="0"/>
        <w:spacing w:line="360" w:lineRule="auto"/>
        <w:jc w:val="both"/>
        <w:rPr>
          <w:rFonts w:ascii="Arial" w:eastAsia="Times New Roman" w:hAnsi="Arial"/>
          <w:sz w:val="24"/>
          <w:szCs w:val="24"/>
          <w:lang w:eastAsia="id-ID"/>
        </w:rPr>
      </w:pPr>
      <w:r w:rsidRPr="00BB0C07">
        <w:rPr>
          <w:rFonts w:ascii="Arial" w:eastAsia="Times New Roman" w:hAnsi="Arial"/>
          <w:sz w:val="24"/>
          <w:szCs w:val="24"/>
          <w:lang w:eastAsia="id-ID"/>
        </w:rPr>
        <w:t xml:space="preserve">Buku. </w:t>
      </w:r>
    </w:p>
    <w:p w14:paraId="66436E43" w14:textId="77777777" w:rsidR="006E265F" w:rsidRPr="00BB0C07" w:rsidRDefault="006E265F" w:rsidP="005B025C">
      <w:pPr>
        <w:widowControl w:val="0"/>
        <w:autoSpaceDE w:val="0"/>
        <w:autoSpaceDN w:val="0"/>
        <w:adjustRightInd w:val="0"/>
        <w:spacing w:line="360" w:lineRule="auto"/>
        <w:jc w:val="both"/>
        <w:rPr>
          <w:rFonts w:ascii="Arial" w:eastAsia="Times New Roman" w:hAnsi="Arial"/>
          <w:sz w:val="24"/>
          <w:szCs w:val="24"/>
          <w:lang w:eastAsia="id-ID"/>
        </w:rPr>
      </w:pPr>
    </w:p>
    <w:p w14:paraId="43E9E3D8" w14:textId="77777777" w:rsidR="006E265F" w:rsidRPr="00BB0C07" w:rsidRDefault="006E265F" w:rsidP="005B025C">
      <w:pPr>
        <w:widowControl w:val="0"/>
        <w:autoSpaceDE w:val="0"/>
        <w:autoSpaceDN w:val="0"/>
        <w:adjustRightInd w:val="0"/>
        <w:spacing w:line="360" w:lineRule="auto"/>
        <w:ind w:left="480" w:hanging="480"/>
        <w:jc w:val="both"/>
        <w:rPr>
          <w:rFonts w:ascii="Arial" w:hAnsi="Arial"/>
          <w:noProof/>
          <w:sz w:val="24"/>
          <w:szCs w:val="24"/>
        </w:rPr>
      </w:pPr>
      <w:r w:rsidRPr="00BB0C07">
        <w:rPr>
          <w:rFonts w:ascii="Arial" w:hAnsi="Arial"/>
          <w:noProof/>
          <w:sz w:val="24"/>
          <w:szCs w:val="24"/>
        </w:rPr>
        <w:t xml:space="preserve">Widjaja, Fransiskus Irwan, and Noh Ibrahim Boiliu. </w:t>
      </w:r>
      <w:r w:rsidRPr="00BB0C07">
        <w:rPr>
          <w:rFonts w:ascii="Arial" w:hAnsi="Arial"/>
          <w:i/>
          <w:iCs/>
          <w:noProof/>
          <w:sz w:val="24"/>
          <w:szCs w:val="24"/>
        </w:rPr>
        <w:t>Misi Dan Pluralitas Keyakinan Di Indonesia</w:t>
      </w:r>
      <w:r w:rsidRPr="00BB0C07">
        <w:rPr>
          <w:rFonts w:ascii="Arial" w:hAnsi="Arial"/>
          <w:noProof/>
          <w:sz w:val="24"/>
          <w:szCs w:val="24"/>
        </w:rPr>
        <w:t>, 2019.</w:t>
      </w:r>
    </w:p>
    <w:p w14:paraId="7ED6B7B2" w14:textId="77777777" w:rsidR="006E265F" w:rsidRPr="00BB0C07" w:rsidRDefault="006E265F" w:rsidP="005B025C">
      <w:pPr>
        <w:widowControl w:val="0"/>
        <w:autoSpaceDE w:val="0"/>
        <w:autoSpaceDN w:val="0"/>
        <w:adjustRightInd w:val="0"/>
        <w:spacing w:line="360" w:lineRule="auto"/>
        <w:jc w:val="both"/>
        <w:rPr>
          <w:rFonts w:ascii="Arial" w:eastAsia="Times New Roman" w:hAnsi="Arial"/>
          <w:sz w:val="24"/>
          <w:szCs w:val="24"/>
          <w:lang w:eastAsia="id-ID"/>
        </w:rPr>
      </w:pPr>
    </w:p>
    <w:p w14:paraId="0E522CE4" w14:textId="77777777" w:rsidR="006E265F" w:rsidRPr="00BB0C07" w:rsidRDefault="006E265F" w:rsidP="005B025C">
      <w:pPr>
        <w:pStyle w:val="ListParagraph"/>
        <w:widowControl w:val="0"/>
        <w:numPr>
          <w:ilvl w:val="0"/>
          <w:numId w:val="5"/>
        </w:numPr>
        <w:autoSpaceDE w:val="0"/>
        <w:autoSpaceDN w:val="0"/>
        <w:adjustRightInd w:val="0"/>
        <w:spacing w:line="360" w:lineRule="auto"/>
        <w:jc w:val="both"/>
        <w:rPr>
          <w:rFonts w:ascii="Arial" w:eastAsia="Times New Roman" w:hAnsi="Arial"/>
          <w:sz w:val="24"/>
          <w:szCs w:val="24"/>
          <w:lang w:eastAsia="id-ID"/>
        </w:rPr>
      </w:pPr>
      <w:r w:rsidRPr="00BB0C07">
        <w:rPr>
          <w:rFonts w:ascii="Arial" w:eastAsia="Times New Roman" w:hAnsi="Arial"/>
          <w:sz w:val="24"/>
          <w:szCs w:val="24"/>
          <w:lang w:eastAsia="id-ID"/>
        </w:rPr>
        <w:t>Jurnal Ilmiah.</w:t>
      </w:r>
    </w:p>
    <w:p w14:paraId="0190D8CF" w14:textId="77777777" w:rsidR="006E265F" w:rsidRPr="00BB0C07" w:rsidRDefault="006E265F" w:rsidP="005B025C">
      <w:pPr>
        <w:widowControl w:val="0"/>
        <w:autoSpaceDE w:val="0"/>
        <w:autoSpaceDN w:val="0"/>
        <w:adjustRightInd w:val="0"/>
        <w:spacing w:line="360" w:lineRule="auto"/>
        <w:ind w:left="480" w:hanging="480"/>
        <w:jc w:val="both"/>
        <w:rPr>
          <w:rFonts w:ascii="Arial" w:eastAsia="Times New Roman" w:hAnsi="Arial"/>
          <w:sz w:val="24"/>
          <w:szCs w:val="24"/>
          <w:lang w:eastAsia="id-ID"/>
        </w:rPr>
      </w:pPr>
    </w:p>
    <w:p w14:paraId="2C1B7F20" w14:textId="13BD72A4" w:rsidR="0099197B" w:rsidRPr="00BB0C07" w:rsidRDefault="006E265F" w:rsidP="005B025C">
      <w:pPr>
        <w:widowControl w:val="0"/>
        <w:autoSpaceDE w:val="0"/>
        <w:autoSpaceDN w:val="0"/>
        <w:adjustRightInd w:val="0"/>
        <w:spacing w:line="360" w:lineRule="auto"/>
        <w:ind w:left="480" w:hanging="480"/>
        <w:jc w:val="both"/>
        <w:rPr>
          <w:rFonts w:ascii="Arial" w:hAnsi="Arial"/>
          <w:noProof/>
          <w:sz w:val="24"/>
          <w:szCs w:val="24"/>
        </w:rPr>
      </w:pPr>
      <w:r w:rsidRPr="00BB0C07">
        <w:rPr>
          <w:rFonts w:ascii="Arial" w:eastAsia="Times New Roman" w:hAnsi="Arial"/>
          <w:sz w:val="24"/>
          <w:szCs w:val="24"/>
          <w:lang w:eastAsia="id-ID"/>
        </w:rPr>
        <w:fldChar w:fldCharType="begin" w:fldLock="1"/>
      </w:r>
      <w:r w:rsidRPr="00BB0C07">
        <w:rPr>
          <w:rFonts w:ascii="Arial" w:eastAsia="Times New Roman" w:hAnsi="Arial"/>
          <w:sz w:val="24"/>
          <w:szCs w:val="24"/>
          <w:lang w:eastAsia="id-ID"/>
        </w:rPr>
        <w:instrText xml:space="preserve">ADDIN Mendeley Bibliography CSL_BIBLIOGRAPHY </w:instrText>
      </w:r>
      <w:r w:rsidRPr="00BB0C07">
        <w:rPr>
          <w:rFonts w:ascii="Arial" w:eastAsia="Times New Roman" w:hAnsi="Arial"/>
          <w:sz w:val="24"/>
          <w:szCs w:val="24"/>
          <w:lang w:eastAsia="id-ID"/>
        </w:rPr>
        <w:fldChar w:fldCharType="separate"/>
      </w:r>
      <w:r w:rsidR="0099197B" w:rsidRPr="00BB0C07">
        <w:rPr>
          <w:rFonts w:ascii="Arial" w:hAnsi="Arial"/>
          <w:noProof/>
          <w:sz w:val="24"/>
          <w:szCs w:val="24"/>
        </w:rPr>
        <w:t xml:space="preserve">Baharudin, Iksan, Chairul, dan Muhammad Abdi, Nur. “Ancaman Krisis Ekonomi Global Dari Dampak Penyebaran Virus Corona (Covid-19).” </w:t>
      </w:r>
      <w:r w:rsidR="0099197B" w:rsidRPr="00BB0C07">
        <w:rPr>
          <w:rFonts w:ascii="Arial" w:hAnsi="Arial"/>
          <w:i/>
          <w:iCs/>
          <w:noProof/>
          <w:sz w:val="24"/>
          <w:szCs w:val="24"/>
        </w:rPr>
        <w:t>AkMen Jurnal Ilmiah</w:t>
      </w:r>
      <w:r w:rsidR="0099197B" w:rsidRPr="00BB0C07">
        <w:rPr>
          <w:rFonts w:ascii="Arial" w:hAnsi="Arial"/>
          <w:noProof/>
          <w:sz w:val="24"/>
          <w:szCs w:val="24"/>
        </w:rPr>
        <w:t xml:space="preserve"> 17, no. 1 (2020): 710–718.</w:t>
      </w:r>
    </w:p>
    <w:p w14:paraId="35E8AC97" w14:textId="77777777" w:rsidR="0099197B" w:rsidRPr="00BB0C07" w:rsidRDefault="0099197B" w:rsidP="005B025C">
      <w:pPr>
        <w:widowControl w:val="0"/>
        <w:autoSpaceDE w:val="0"/>
        <w:autoSpaceDN w:val="0"/>
        <w:adjustRightInd w:val="0"/>
        <w:spacing w:line="360" w:lineRule="auto"/>
        <w:ind w:left="480" w:hanging="480"/>
        <w:jc w:val="both"/>
        <w:rPr>
          <w:rFonts w:ascii="Arial" w:hAnsi="Arial"/>
          <w:noProof/>
          <w:sz w:val="24"/>
          <w:szCs w:val="24"/>
        </w:rPr>
      </w:pPr>
      <w:r w:rsidRPr="00BB0C07">
        <w:rPr>
          <w:rFonts w:ascii="Arial" w:hAnsi="Arial"/>
          <w:noProof/>
          <w:sz w:val="24"/>
          <w:szCs w:val="24"/>
        </w:rPr>
        <w:t xml:space="preserve">Daeli, Dorkas Orienti, dan Sonny Eli Zaluchu. “Analisis Fenomenologi Deskriptif terhadap Panggilan Iman Kristen untuk Kerukunan Antar Umat Beragama di Indonesia.” </w:t>
      </w:r>
      <w:r w:rsidRPr="00BB0C07">
        <w:rPr>
          <w:rFonts w:ascii="Arial" w:hAnsi="Arial"/>
          <w:i/>
          <w:iCs/>
          <w:noProof/>
          <w:sz w:val="24"/>
          <w:szCs w:val="24"/>
        </w:rPr>
        <w:t>SUNDERMANN: Jurnal Ilmiah Teologi, Pendidikan, Sains, Humaniora dan Kebudayaan</w:t>
      </w:r>
      <w:r w:rsidRPr="00BB0C07">
        <w:rPr>
          <w:rFonts w:ascii="Arial" w:hAnsi="Arial"/>
          <w:noProof/>
          <w:sz w:val="24"/>
          <w:szCs w:val="24"/>
        </w:rPr>
        <w:t xml:space="preserve"> 1, no. 1 (2019): 44–50.</w:t>
      </w:r>
    </w:p>
    <w:p w14:paraId="3A31FF03" w14:textId="77777777" w:rsidR="0099197B" w:rsidRPr="00BB0C07" w:rsidRDefault="0099197B" w:rsidP="005B025C">
      <w:pPr>
        <w:widowControl w:val="0"/>
        <w:autoSpaceDE w:val="0"/>
        <w:autoSpaceDN w:val="0"/>
        <w:adjustRightInd w:val="0"/>
        <w:spacing w:line="360" w:lineRule="auto"/>
        <w:ind w:left="480" w:hanging="480"/>
        <w:jc w:val="both"/>
        <w:rPr>
          <w:rFonts w:ascii="Arial" w:hAnsi="Arial"/>
          <w:noProof/>
          <w:sz w:val="24"/>
          <w:szCs w:val="24"/>
        </w:rPr>
      </w:pPr>
      <w:r w:rsidRPr="00BB0C07">
        <w:rPr>
          <w:rFonts w:ascii="Arial" w:hAnsi="Arial"/>
          <w:noProof/>
          <w:sz w:val="24"/>
          <w:szCs w:val="24"/>
        </w:rPr>
        <w:t xml:space="preserve">Ginting, Rosalina, dan Kiki Ayaningrum. “Toleransi dalam Masyarakat Plural.” </w:t>
      </w:r>
      <w:r w:rsidRPr="00BB0C07">
        <w:rPr>
          <w:rFonts w:ascii="Arial" w:hAnsi="Arial"/>
          <w:i/>
          <w:iCs/>
          <w:noProof/>
          <w:sz w:val="24"/>
          <w:szCs w:val="24"/>
        </w:rPr>
        <w:t>Jurnal Majalah Ilmiah Lontar</w:t>
      </w:r>
      <w:r w:rsidRPr="00BB0C07">
        <w:rPr>
          <w:rFonts w:ascii="Arial" w:hAnsi="Arial"/>
          <w:noProof/>
          <w:sz w:val="24"/>
          <w:szCs w:val="24"/>
        </w:rPr>
        <w:t xml:space="preserve"> (2009): 1–7.</w:t>
      </w:r>
    </w:p>
    <w:p w14:paraId="2B10EDFB" w14:textId="77777777" w:rsidR="0099197B" w:rsidRPr="00BB0C07" w:rsidRDefault="0099197B" w:rsidP="005B025C">
      <w:pPr>
        <w:widowControl w:val="0"/>
        <w:autoSpaceDE w:val="0"/>
        <w:autoSpaceDN w:val="0"/>
        <w:adjustRightInd w:val="0"/>
        <w:spacing w:line="360" w:lineRule="auto"/>
        <w:ind w:left="480" w:hanging="480"/>
        <w:jc w:val="both"/>
        <w:rPr>
          <w:rFonts w:ascii="Arial" w:hAnsi="Arial"/>
          <w:noProof/>
          <w:sz w:val="24"/>
          <w:szCs w:val="24"/>
        </w:rPr>
      </w:pPr>
      <w:r w:rsidRPr="00BB0C07">
        <w:rPr>
          <w:rFonts w:ascii="Arial" w:hAnsi="Arial"/>
          <w:noProof/>
          <w:sz w:val="24"/>
          <w:szCs w:val="24"/>
        </w:rPr>
        <w:t xml:space="preserve">Hanoatubun, Silpa. “Dampak Covid-19 Terhadap Perekonomian Indonesia.” </w:t>
      </w:r>
      <w:r w:rsidRPr="00BB0C07">
        <w:rPr>
          <w:rFonts w:ascii="Arial" w:hAnsi="Arial"/>
          <w:i/>
          <w:iCs/>
          <w:noProof/>
          <w:sz w:val="24"/>
          <w:szCs w:val="24"/>
        </w:rPr>
        <w:t>Journal of Education, Psychology and Counseling</w:t>
      </w:r>
      <w:r w:rsidRPr="00BB0C07">
        <w:rPr>
          <w:rFonts w:ascii="Arial" w:hAnsi="Arial"/>
          <w:noProof/>
          <w:sz w:val="24"/>
          <w:szCs w:val="24"/>
        </w:rPr>
        <w:t xml:space="preserve"> 2, no. April (2020): 146–153.</w:t>
      </w:r>
    </w:p>
    <w:p w14:paraId="4386927F" w14:textId="77777777" w:rsidR="0099197B" w:rsidRPr="00BB0C07" w:rsidRDefault="0099197B" w:rsidP="005B025C">
      <w:pPr>
        <w:widowControl w:val="0"/>
        <w:autoSpaceDE w:val="0"/>
        <w:autoSpaceDN w:val="0"/>
        <w:adjustRightInd w:val="0"/>
        <w:spacing w:line="360" w:lineRule="auto"/>
        <w:ind w:left="480" w:hanging="480"/>
        <w:jc w:val="both"/>
        <w:rPr>
          <w:rFonts w:ascii="Arial" w:hAnsi="Arial"/>
          <w:noProof/>
          <w:sz w:val="24"/>
          <w:szCs w:val="24"/>
        </w:rPr>
      </w:pPr>
      <w:r w:rsidRPr="00BB0C07">
        <w:rPr>
          <w:rFonts w:ascii="Arial" w:hAnsi="Arial"/>
          <w:noProof/>
          <w:sz w:val="24"/>
          <w:szCs w:val="24"/>
        </w:rPr>
        <w:t>Harmony, Religious. “PLURALISME DAN KERUKUNAN UMAT BERAGAMA” (2015): 1–13.</w:t>
      </w:r>
    </w:p>
    <w:p w14:paraId="1CAEE396" w14:textId="77777777" w:rsidR="0099197B" w:rsidRPr="00BB0C07" w:rsidRDefault="0099197B" w:rsidP="005B025C">
      <w:pPr>
        <w:widowControl w:val="0"/>
        <w:autoSpaceDE w:val="0"/>
        <w:autoSpaceDN w:val="0"/>
        <w:adjustRightInd w:val="0"/>
        <w:spacing w:line="360" w:lineRule="auto"/>
        <w:ind w:left="480" w:hanging="480"/>
        <w:jc w:val="both"/>
        <w:rPr>
          <w:rFonts w:ascii="Arial" w:hAnsi="Arial"/>
          <w:noProof/>
          <w:sz w:val="24"/>
          <w:szCs w:val="24"/>
        </w:rPr>
      </w:pPr>
      <w:r w:rsidRPr="00BB0C07">
        <w:rPr>
          <w:rFonts w:ascii="Arial" w:hAnsi="Arial"/>
          <w:noProof/>
          <w:sz w:val="24"/>
          <w:szCs w:val="24"/>
        </w:rPr>
        <w:t xml:space="preserve">Nanuru, Ricardo F, dan Lomas Beatris Limpong. “Lomas Beatris Limpong 2.” </w:t>
      </w:r>
      <w:r w:rsidRPr="00BB0C07">
        <w:rPr>
          <w:rFonts w:ascii="Arial" w:hAnsi="Arial"/>
          <w:i/>
          <w:iCs/>
          <w:noProof/>
          <w:sz w:val="24"/>
          <w:szCs w:val="24"/>
        </w:rPr>
        <w:t>Jurnal UNIERA</w:t>
      </w:r>
      <w:r w:rsidRPr="00BB0C07">
        <w:rPr>
          <w:rFonts w:ascii="Arial" w:hAnsi="Arial"/>
          <w:noProof/>
          <w:sz w:val="24"/>
          <w:szCs w:val="24"/>
        </w:rPr>
        <w:t xml:space="preserve"> 3, no. 1 (2014): 51–60.</w:t>
      </w:r>
    </w:p>
    <w:p w14:paraId="7C5DB5F9" w14:textId="77777777" w:rsidR="0099197B" w:rsidRPr="00BB0C07" w:rsidRDefault="0099197B" w:rsidP="005B025C">
      <w:pPr>
        <w:widowControl w:val="0"/>
        <w:autoSpaceDE w:val="0"/>
        <w:autoSpaceDN w:val="0"/>
        <w:adjustRightInd w:val="0"/>
        <w:spacing w:line="360" w:lineRule="auto"/>
        <w:ind w:left="480" w:hanging="480"/>
        <w:jc w:val="both"/>
        <w:rPr>
          <w:rFonts w:ascii="Arial" w:hAnsi="Arial"/>
          <w:noProof/>
          <w:sz w:val="24"/>
          <w:szCs w:val="24"/>
        </w:rPr>
      </w:pPr>
      <w:r w:rsidRPr="00BB0C07">
        <w:rPr>
          <w:rFonts w:ascii="Arial" w:hAnsi="Arial"/>
          <w:noProof/>
          <w:sz w:val="24"/>
          <w:szCs w:val="24"/>
        </w:rPr>
        <w:t>Studi, Program, Pendidikan Olahraga, Fakultas Pendidikan, Ilmu Pendidikan, dan Ikip Mataram. “Volume 6 Nomor 1 , Maret 2019 ISSN : 2355-4355 ISSN : 2355-4355” 6 (2019): 25–31.</w:t>
      </w:r>
    </w:p>
    <w:p w14:paraId="321B1269" w14:textId="77777777" w:rsidR="0099197B" w:rsidRPr="00BB0C07" w:rsidRDefault="0099197B" w:rsidP="005B025C">
      <w:pPr>
        <w:widowControl w:val="0"/>
        <w:autoSpaceDE w:val="0"/>
        <w:autoSpaceDN w:val="0"/>
        <w:adjustRightInd w:val="0"/>
        <w:spacing w:line="360" w:lineRule="auto"/>
        <w:ind w:left="480" w:hanging="480"/>
        <w:jc w:val="both"/>
        <w:rPr>
          <w:rFonts w:ascii="Arial" w:hAnsi="Arial"/>
          <w:noProof/>
          <w:sz w:val="24"/>
          <w:szCs w:val="24"/>
        </w:rPr>
      </w:pPr>
      <w:r w:rsidRPr="00BB0C07">
        <w:rPr>
          <w:rFonts w:ascii="Arial" w:hAnsi="Arial"/>
          <w:noProof/>
          <w:sz w:val="24"/>
          <w:szCs w:val="24"/>
        </w:rPr>
        <w:t>Untuk, Konseptual, Pendidikan Agama, Sekolah Tinggi, dan Teologia Real. “Volume 4 | Nomor 1 | Maret 2019” 4 (2019): 605–621.</w:t>
      </w:r>
    </w:p>
    <w:p w14:paraId="539E10D9" w14:textId="77777777" w:rsidR="0099197B" w:rsidRPr="00BB0C07" w:rsidRDefault="0099197B" w:rsidP="005B025C">
      <w:pPr>
        <w:widowControl w:val="0"/>
        <w:autoSpaceDE w:val="0"/>
        <w:autoSpaceDN w:val="0"/>
        <w:adjustRightInd w:val="0"/>
        <w:spacing w:line="360" w:lineRule="auto"/>
        <w:ind w:left="480" w:hanging="480"/>
        <w:jc w:val="both"/>
        <w:rPr>
          <w:rFonts w:ascii="Arial" w:hAnsi="Arial"/>
          <w:noProof/>
          <w:sz w:val="24"/>
          <w:szCs w:val="24"/>
        </w:rPr>
      </w:pPr>
      <w:r w:rsidRPr="00BB0C07">
        <w:rPr>
          <w:rFonts w:ascii="Arial" w:hAnsi="Arial"/>
          <w:noProof/>
          <w:sz w:val="24"/>
          <w:szCs w:val="24"/>
        </w:rPr>
        <w:t xml:space="preserve">Widjaja, Fransiskus Irwan, dan Noh Ibrahim Boiliu. </w:t>
      </w:r>
      <w:r w:rsidRPr="00BB0C07">
        <w:rPr>
          <w:rFonts w:ascii="Arial" w:hAnsi="Arial"/>
          <w:i/>
          <w:iCs/>
          <w:noProof/>
          <w:sz w:val="24"/>
          <w:szCs w:val="24"/>
        </w:rPr>
        <w:t>Misi dan Pluralitas Keyakinan di Indonesia</w:t>
      </w:r>
      <w:r w:rsidRPr="00BB0C07">
        <w:rPr>
          <w:rFonts w:ascii="Arial" w:hAnsi="Arial"/>
          <w:noProof/>
          <w:sz w:val="24"/>
          <w:szCs w:val="24"/>
        </w:rPr>
        <w:t>, 2019.</w:t>
      </w:r>
    </w:p>
    <w:p w14:paraId="71F93257" w14:textId="77777777" w:rsidR="0099197B" w:rsidRPr="00BB0C07" w:rsidRDefault="0099197B" w:rsidP="005B025C">
      <w:pPr>
        <w:widowControl w:val="0"/>
        <w:autoSpaceDE w:val="0"/>
        <w:autoSpaceDN w:val="0"/>
        <w:adjustRightInd w:val="0"/>
        <w:spacing w:line="360" w:lineRule="auto"/>
        <w:ind w:left="480" w:hanging="480"/>
        <w:jc w:val="both"/>
        <w:rPr>
          <w:rFonts w:ascii="Arial" w:hAnsi="Arial"/>
          <w:noProof/>
          <w:sz w:val="24"/>
          <w:szCs w:val="24"/>
        </w:rPr>
      </w:pPr>
      <w:r w:rsidRPr="00BB0C07">
        <w:rPr>
          <w:rFonts w:ascii="Arial" w:hAnsi="Arial"/>
          <w:noProof/>
          <w:sz w:val="24"/>
          <w:szCs w:val="24"/>
        </w:rPr>
        <w:t xml:space="preserve">Zaluchu, Sonny Eli. “Strategi Penelitian Kualitatif Dan Kuantitatif Di Dalam Penelitian Agama.” </w:t>
      </w:r>
      <w:r w:rsidRPr="00BB0C07">
        <w:rPr>
          <w:rFonts w:ascii="Arial" w:hAnsi="Arial"/>
          <w:i/>
          <w:iCs/>
          <w:noProof/>
          <w:sz w:val="24"/>
          <w:szCs w:val="24"/>
        </w:rPr>
        <w:t>Evangelikal</w:t>
      </w:r>
      <w:r w:rsidRPr="00BB0C07">
        <w:rPr>
          <w:rFonts w:ascii="Arial" w:hAnsi="Arial"/>
          <w:noProof/>
          <w:sz w:val="24"/>
          <w:szCs w:val="24"/>
        </w:rPr>
        <w:t xml:space="preserve"> 4, no. 1 (2020): 28–38.</w:t>
      </w:r>
    </w:p>
    <w:p w14:paraId="2C0C9145" w14:textId="77777777" w:rsidR="00A756AB" w:rsidRPr="00BB0C07" w:rsidRDefault="006E265F" w:rsidP="005B025C">
      <w:pPr>
        <w:spacing w:line="360" w:lineRule="auto"/>
        <w:jc w:val="both"/>
        <w:rPr>
          <w:rFonts w:ascii="Arial" w:eastAsia="Times New Roman" w:hAnsi="Arial"/>
          <w:sz w:val="24"/>
          <w:szCs w:val="24"/>
          <w:lang w:eastAsia="id-ID"/>
        </w:rPr>
      </w:pPr>
      <w:r w:rsidRPr="00BB0C07">
        <w:rPr>
          <w:rFonts w:ascii="Arial" w:eastAsia="Times New Roman" w:hAnsi="Arial"/>
          <w:sz w:val="24"/>
          <w:szCs w:val="24"/>
          <w:lang w:eastAsia="id-ID"/>
        </w:rPr>
        <w:fldChar w:fldCharType="end"/>
      </w:r>
    </w:p>
    <w:p w14:paraId="792DD104" w14:textId="77777777" w:rsidR="00A756AB" w:rsidRPr="00BB0C07" w:rsidRDefault="00A756AB" w:rsidP="005B025C">
      <w:pPr>
        <w:spacing w:line="360" w:lineRule="auto"/>
        <w:ind w:left="567"/>
        <w:jc w:val="both"/>
        <w:rPr>
          <w:rFonts w:ascii="Arial" w:eastAsia="Times New Roman" w:hAnsi="Arial"/>
          <w:sz w:val="24"/>
          <w:szCs w:val="24"/>
          <w:lang w:val="en-ID" w:eastAsia="id-ID"/>
        </w:rPr>
      </w:pPr>
    </w:p>
    <w:p w14:paraId="6DB87532" w14:textId="77777777" w:rsidR="00A756AB" w:rsidRPr="00BB0C07" w:rsidRDefault="00A756AB" w:rsidP="005B025C">
      <w:pPr>
        <w:spacing w:line="360" w:lineRule="auto"/>
        <w:jc w:val="both"/>
        <w:rPr>
          <w:rFonts w:ascii="Arial" w:hAnsi="Arial"/>
          <w:sz w:val="24"/>
          <w:szCs w:val="24"/>
        </w:rPr>
      </w:pPr>
    </w:p>
    <w:sectPr w:rsidR="00A756AB" w:rsidRPr="00BB0C07" w:rsidSect="00812B87">
      <w:headerReference w:type="first" r:id="rId13"/>
      <w:pgSz w:w="11907" w:h="16840" w:code="9"/>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89816" w14:textId="77777777" w:rsidR="00EB3458" w:rsidRDefault="00EB3458" w:rsidP="00D27289">
      <w:r>
        <w:separator/>
      </w:r>
    </w:p>
  </w:endnote>
  <w:endnote w:type="continuationSeparator" w:id="0">
    <w:p w14:paraId="2ECCD7D8" w14:textId="77777777" w:rsidR="00EB3458" w:rsidRDefault="00EB3458" w:rsidP="00D2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8D76D" w14:textId="77777777" w:rsidR="00EB3458" w:rsidRDefault="00EB3458" w:rsidP="00D27289">
      <w:r>
        <w:separator/>
      </w:r>
    </w:p>
  </w:footnote>
  <w:footnote w:type="continuationSeparator" w:id="0">
    <w:p w14:paraId="72700B5C" w14:textId="77777777" w:rsidR="00EB3458" w:rsidRDefault="00EB3458" w:rsidP="00D27289">
      <w:r>
        <w:continuationSeparator/>
      </w:r>
    </w:p>
  </w:footnote>
  <w:footnote w:id="1">
    <w:p w14:paraId="607DA67C" w14:textId="13348722" w:rsidR="007A611A" w:rsidRPr="009D23CE" w:rsidRDefault="007A611A" w:rsidP="00812B87">
      <w:pPr>
        <w:pStyle w:val="FootnoteText"/>
        <w:ind w:firstLine="720"/>
        <w:rPr>
          <w:lang w:val="en-GB"/>
        </w:rPr>
      </w:pPr>
      <w:r>
        <w:rPr>
          <w:rStyle w:val="FootnoteReference"/>
        </w:rPr>
        <w:footnoteRef/>
      </w:r>
      <w:r>
        <w:t xml:space="preserve"> </w:t>
      </w:r>
      <w:r>
        <w:fldChar w:fldCharType="begin" w:fldLock="1"/>
      </w:r>
      <w:r>
        <w:instrText>ADDIN CSL_CITATION {"citationItems":[{"id":"ITEM-1","itemData":{"abstract":"Abstrak: Pada era reformasi, kemajemukan masyarakat cenderung menjadi beban daripada modalÂ bangsa Indonesia. Hal itu terbukti dengan munculnya berbagai persoalan yang sumbernyaÂ berbau kemajemukan, terutama bidang agama. Dalam perspektif keagamaan, semuaÂ kelompok agama belum yakin bahwa nilai dasar setiap agama adalah toleransi.Akibatnya yang muncul intoleransi dan konflik. Padahal agama bisa menjadi energi positif untukÂ Â Â membangun nilai toleransi guna mewujudkan negara yang adil dan sejahtera. Seharusnya pada era reformasi ini, kita menjunjung tinggi demokrasi dan toleransi. Demokrasi tanpa toleransi akan melahirkan tatanan politik yang otoritarianistik, sedangkan toleransi tanpa demokrasi akan melahirkan pseudo- toleransi, yaitu toleransi yang rentan konflik-konflikÂ komunal.Oleh sebab itu, demokrasi dan toleransi harus saling terkait, baik dalam komunitas masyarakat politik maupun masyarakat sipil. Disamping itu nilai dasar setiapÂ agama adalah toleransi, terutama agama Islam tidak kurang dari 300 ayat menyebut mutiara toleransi secara eksplisit. Sehubungan dengan kedua hal tersebut, dipandang penting adanyaÂ toleransi dalam kehidupan masyarakat plural yang demokratis.Permasalahannya sekarang bahwa toleransi dalam kehidupan bersama semakinÂ Â lemah, dan anti toleransi serta anti pluralisme semakin menguat. Untuk itu toleransi perluÂ Â dikembangkan dalam masyarakat plural Kata-kata Kunci : Toleransi, masyarakat plural","author":[{"dropping-particle":"","family":"Ginting","given":"Rosalina","non-dropping-particle":"","parse-names":false,"suffix":""},{"dropping-particle":"","family":"Ayaningrum","given":"Kiki","non-dropping-particle":"","parse-names":false,"suffix":""}],"container-title":"Jurnal Majalah Ilmiah Lontar","id":"ITEM-1","issued":{"date-parts":[["2009"]]},"page":"1-7","title":"Toleransi dalam Masyarakat Plural","type":"article-journal"},"uris":["http://www.mendeley.com/documents/?uuid=617ff43a-6cf0-48c3-8e6d-046151cd355a"]}],"mendeley":{"formattedCitation":"Rosalina Ginting dan Kiki Ayaningrum, “Toleransi dalam Masyarakat Plural,” &lt;i&gt;Jurnal Majalah Ilmiah Lontar&lt;/i&gt; (2009): 1–7.","plainTextFormattedCitation":"Rosalina Ginting dan Kiki Ayaningrum, “Toleransi dalam Masyarakat Plural,” Jurnal Majalah Ilmiah Lontar (2009): 1–7.","previouslyFormattedCitation":"Rosalina Ginting and Kiki Ayaningrum, “Toleransi Dalam Masyarakat Plural,” &lt;i&gt;Jurnal Majalah Ilmiah Lontar&lt;/i&gt; (2009): 1–7."},"properties":{"noteIndex":2},"schema":"https://github.com/citation-style-language/schema/raw/master/csl-citation.json"}</w:instrText>
      </w:r>
      <w:r>
        <w:fldChar w:fldCharType="separate"/>
      </w:r>
      <w:r w:rsidRPr="0099197B">
        <w:rPr>
          <w:noProof/>
        </w:rPr>
        <w:t xml:space="preserve">Rosalina Ginting dan Kiki Ayaningrum, “Toleransi dalam Masyarakat Plural,” </w:t>
      </w:r>
      <w:r w:rsidRPr="0099197B">
        <w:rPr>
          <w:i/>
          <w:noProof/>
        </w:rPr>
        <w:t>Jurnal Majalah Ilmiah Lontar</w:t>
      </w:r>
      <w:r w:rsidRPr="0099197B">
        <w:rPr>
          <w:noProof/>
        </w:rPr>
        <w:t xml:space="preserve"> (2009): 1–7.</w:t>
      </w:r>
      <w:r>
        <w:fldChar w:fldCharType="end"/>
      </w:r>
    </w:p>
  </w:footnote>
  <w:footnote w:id="2">
    <w:p w14:paraId="202AFD96" w14:textId="2EA2C846" w:rsidR="007A611A" w:rsidRPr="00B46E67" w:rsidRDefault="007A611A" w:rsidP="00812B87">
      <w:pPr>
        <w:pStyle w:val="FootnoteText"/>
        <w:ind w:firstLine="720"/>
        <w:rPr>
          <w:lang w:val="en-GB"/>
        </w:rPr>
      </w:pPr>
      <w:r>
        <w:rPr>
          <w:rStyle w:val="FootnoteReference"/>
        </w:rPr>
        <w:footnoteRef/>
      </w:r>
      <w:r>
        <w:t xml:space="preserve"> </w:t>
      </w:r>
      <w:r>
        <w:fldChar w:fldCharType="begin" w:fldLock="1"/>
      </w:r>
      <w:r>
        <w:instrText>ADDIN CSL_CITATION {"citationItems":[{"id":"ITEM-1","itemData":{"DOI":"10.36588/sundermann.v1i1.27","ISSN":"1979-3588","abstract":"Sifat majemuk Indonesia berlangsung di dalam segala sisi. Salah satunya adalah kemajemukan di dalam azas kepercayaan dan keberagaman di dalam menganut agama. Di tengah keberagaman seperti itu, kekristenan dituntut untuk menjelaskan dirinya sebagai terang dan garam dunia kepada penganut agama lain dalam semangat kerukunan dan pluralisme. Tulisan ini menyimpulkan bahwa salah satu kunci utama membangun kerukunan adalah mengembangkan sikap dialogis yang terbuka, jujur dan saling percaya antar-umat beragama. Dialog akan membuka pintu yang tertutup akibat sikap saling curiga dan eksklusifisme. Dalam paper ini juga dijelaskan bahwa kerukunan umat beragama bukanlah pilihan melainkan panggilan di dalam keyakinan kristiani untuk menjadi berkat bagi pemeluk keyakinan lain. Analisis dan pengembangan di dalam tulisan ini dilakukan dengan model fenomenologi deskriptif.","author":[{"dropping-particle":"","family":"Daeli","given":"Dorkas Orienti","non-dropping-particle":"","parse-names":false,"suffix":""},{"dropping-particle":"","family":"Zaluchu","given":"Sonny Eli","non-dropping-particle":"","parse-names":false,"suffix":""}],"container-title":"SUNDERMANN: Jurnal Ilmiah Teologi, Pendidikan, Sains, Humaniora dan Kebudayaan","id":"ITEM-1","issue":"1","issued":{"date-parts":[["2019"]]},"page":"44-50","title":"Analisis Fenomenologi Deskriptif terhadap Panggilan Iman Kristen untuk Kerukunan Antar Umat Beragama di Indonesia","type":"article-journal","volume":"1"},"uris":["http://www.mendeley.com/documents/?uuid=d87e407a-53e3-41c3-a486-cfd36bf6ca4a"]}],"mendeley":{"formattedCitation":"Dorkas Orienti Daeli dan Sonny Eli Zaluchu, “Analisis Fenomenologi Deskriptif terhadap Panggilan Iman Kristen untuk Kerukunan Antar Umat Beragama di Indonesia,” &lt;i&gt;SUNDERMANN: Jurnal Ilmiah Teologi, Pendidikan, Sains, Humaniora dan Kebudayaan&lt;/i&gt; 1, no. 1 (2019): 44–50.","plainTextFormattedCitation":"Dorkas Orienti Daeli dan Sonny Eli Zaluchu, “Analisis Fenomenologi Deskriptif terhadap Panggilan Iman Kristen untuk Kerukunan Antar Umat Beragama di Indonesia,” SUNDERMANN: Jurnal Ilmiah Teologi, Pendidikan, Sains, Humaniora dan Kebudayaan 1, no. 1 (2019): 44–50.","previouslyFormattedCitation":"Dorkas Orienti Daeli and Sonny Eli Zaluchu, “Analisis Fenomenologi Deskriptif Terhadap Panggilan Iman Kristen Untuk Kerukunan Antar Umat Beragama Di Indonesia,” &lt;i&gt;SUNDERMANN: Jurnal Ilmiah Teologi, Pendidikan, Sains, Humaniora dan Kebudayaan&lt;/i&gt; 1, no. 1 (2019): 44–50."},"properties":{"noteIndex":3},"schema":"https://github.com/citation-style-language/schema/raw/master/csl-citation.json"}</w:instrText>
      </w:r>
      <w:r>
        <w:fldChar w:fldCharType="separate"/>
      </w:r>
      <w:r w:rsidRPr="0099197B">
        <w:rPr>
          <w:noProof/>
        </w:rPr>
        <w:t xml:space="preserve">Dorkas Orienti Daeli dan Sonny Eli Zaluchu, “Analisis Fenomenologi Deskriptif terhadap Panggilan Iman Kristen untuk Kerukunan Antar Umat Beragama di Indonesia,” </w:t>
      </w:r>
      <w:r w:rsidRPr="0099197B">
        <w:rPr>
          <w:i/>
          <w:noProof/>
        </w:rPr>
        <w:t>SUNDERMANN: Jurnal Ilmiah Teologi, Pendidikan, Sains, Humaniora dan Kebudayaan</w:t>
      </w:r>
      <w:r w:rsidRPr="0099197B">
        <w:rPr>
          <w:noProof/>
        </w:rPr>
        <w:t xml:space="preserve"> 1, no. 1 (2019): 44–50.</w:t>
      </w:r>
      <w:r>
        <w:fldChar w:fldCharType="end"/>
      </w:r>
    </w:p>
  </w:footnote>
  <w:footnote w:id="3">
    <w:p w14:paraId="5AD560B1" w14:textId="1129EAC1" w:rsidR="007A611A" w:rsidRPr="0099197B" w:rsidRDefault="007A611A" w:rsidP="00812B87">
      <w:pPr>
        <w:pStyle w:val="FootnoteText"/>
        <w:ind w:firstLine="720"/>
        <w:rPr>
          <w:lang w:val="en-GB"/>
        </w:rPr>
      </w:pPr>
      <w:r>
        <w:rPr>
          <w:rStyle w:val="FootnoteReference"/>
        </w:rPr>
        <w:footnoteRef/>
      </w:r>
      <w:r>
        <w:t xml:space="preserve"> </w:t>
      </w:r>
      <w:r>
        <w:fldChar w:fldCharType="begin" w:fldLock="1"/>
      </w:r>
      <w:r>
        <w:instrText>ADDIN CSL_CITATION {"citationItems":[{"id":"ITEM-1","itemData":{"abstract":"Background of this study is the church statement that empowerment is essential to deal with the impact of globalization on the welfare of the people but in reality is not implemented properly. The Church has the financial resources but very few are used for empowerment programs. This fact indicates that the finances for the church is a “sacred thing”, so it can’t be used to finance empowerment programs, especially business programs. The purpose of this study was to investigate the relationship between negative outlook of GMIH Service Area Tobelo about the business world with the actions that do not want to get involved in it. This study uses quantitative and qualitative methods. Data collection techniques used were questionnaires, in- depth interviews, and observation. Data analysis technique is a combination of quantitative analysis (Pearson Product Moment) and qualitative analysis (triangulation of data, methodology, and theory). The results of this study indicate that there is a relationship between a negative view of the church (members GMIH) about the business world with their actions that do not want to get involved in it. Values obtained from the analysis is 0.79 were categorized as high relationships.","author":[{"dropping-particle":"","family":"Nanuru","given":"Ricardo F","non-dropping-particle":"","parse-names":false,"suffix":""},{"dropping-particle":"","family":"Limpong","given":"Lomas Beatris","non-dropping-particle":"","parse-names":false,"suffix":""}],"container-title":"Jurnal UNIERA","id":"ITEM-1","issue":"1","issued":{"date-parts":[["2014"]]},"page":"51-60","title":"Lomas Beatris Limpong 2","type":"article-journal","volume":"3"},"uris":["http://www.mendeley.com/documents/?uuid=07a44ef4-d3d3-4500-8671-84ea7b7f146f"]}],"mendeley":{"formattedCitation":"Ricardo F Nanuru dan Lomas Beatris Limpong, “Lomas Beatris Limpong 2,” &lt;i&gt;Jurnal UNIERA&lt;/i&gt; 3, no. 1 (2014): 51–60.","plainTextFormattedCitation":"Ricardo F Nanuru dan Lomas Beatris Limpong, “Lomas Beatris Limpong 2,” Jurnal UNIERA 3, no. 1 (2014): 51–60."},"properties":{"noteIndex":4},"schema":"https://github.com/citation-style-language/schema/raw/master/csl-citation.json"}</w:instrText>
      </w:r>
      <w:r>
        <w:fldChar w:fldCharType="separate"/>
      </w:r>
      <w:r w:rsidRPr="0099197B">
        <w:rPr>
          <w:noProof/>
        </w:rPr>
        <w:t xml:space="preserve">Ricardo F Nanuru dan Lomas Beatris Limpong, “Lomas Beatris Limpong 2,” </w:t>
      </w:r>
      <w:r w:rsidRPr="0099197B">
        <w:rPr>
          <w:i/>
          <w:noProof/>
        </w:rPr>
        <w:t>Jurnal UNIERA</w:t>
      </w:r>
      <w:r w:rsidRPr="0099197B">
        <w:rPr>
          <w:noProof/>
        </w:rPr>
        <w:t xml:space="preserve"> 3, no. 1 (2014): 51–60.</w:t>
      </w:r>
      <w:r>
        <w:fldChar w:fldCharType="end"/>
      </w:r>
    </w:p>
  </w:footnote>
  <w:footnote w:id="4">
    <w:p w14:paraId="76337480" w14:textId="542181FA" w:rsidR="007A611A" w:rsidRDefault="007A611A" w:rsidP="000D1EBC">
      <w:pPr>
        <w:pStyle w:val="FootnoteText"/>
        <w:ind w:firstLine="720"/>
      </w:pPr>
      <w:r w:rsidRPr="00AB48BC">
        <w:rPr>
          <w:rStyle w:val="FootnoteReference"/>
        </w:rPr>
        <w:footnoteRef/>
      </w:r>
      <w:r>
        <w:t xml:space="preserve"> </w:t>
      </w:r>
      <w:bookmarkStart w:id="0" w:name="_Hlk509579063"/>
      <w:r w:rsidRPr="003943E3">
        <w:t>Hendra G. Mulia (Editor), Perjuangan Menantang Zaman: Kumpulan Esai Sebagai Penghargaan Kepada Pendeta Stephen Tong pada HUT ke-60 (Jakarta:Reformed Institut Press, 2000</w:t>
      </w:r>
      <w:bookmarkEnd w:id="0"/>
      <w:r w:rsidRPr="003943E3">
        <w:t>), h</w:t>
      </w:r>
      <w:r>
        <w:t>al</w:t>
      </w:r>
      <w:r w:rsidRPr="003943E3">
        <w:t xml:space="preserve"> 27</w:t>
      </w:r>
    </w:p>
  </w:footnote>
  <w:footnote w:id="5">
    <w:p w14:paraId="1D75319E" w14:textId="77777777" w:rsidR="007A611A" w:rsidRDefault="007A611A" w:rsidP="00D91DCF">
      <w:pPr>
        <w:pStyle w:val="FootnoteText"/>
        <w:ind w:firstLine="720"/>
        <w:rPr>
          <w:lang w:val="en-GB"/>
        </w:rPr>
      </w:pPr>
      <w:r>
        <w:rPr>
          <w:rStyle w:val="FootnoteReference"/>
        </w:rPr>
        <w:footnoteRef/>
      </w:r>
      <w:r>
        <w:t xml:space="preserve"> World Health Organization,</w:t>
      </w:r>
      <w:hyperlink r:id="rId1" w:history="1">
        <w:r w:rsidRPr="00F3053F">
          <w:rPr>
            <w:rStyle w:val="Hyperlink"/>
            <w:color w:val="auto"/>
            <w:sz w:val="22"/>
            <w:szCs w:val="22"/>
            <w:u w:val="none"/>
            <w:lang w:val="en-GB"/>
          </w:rPr>
          <w:t>https://www.who.int/dg/speeches/detail/who-director-general-s-opening-remarks-at-the-media-briefing-on-covid-19---11-march-2020</w:t>
        </w:r>
      </w:hyperlink>
      <w:r>
        <w:rPr>
          <w:rStyle w:val="Hyperlink"/>
          <w:color w:val="auto"/>
          <w:sz w:val="22"/>
          <w:szCs w:val="22"/>
          <w:u w:val="none"/>
          <w:lang w:val="en-GB"/>
        </w:rPr>
        <w:t xml:space="preserve"> diakses tanggal 25 Maret 2020</w:t>
      </w:r>
    </w:p>
  </w:footnote>
  <w:footnote w:id="6">
    <w:p w14:paraId="2FEA1BC6" w14:textId="4ABDB591" w:rsidR="007A611A" w:rsidRPr="00336564" w:rsidRDefault="007A611A" w:rsidP="00D91DCF">
      <w:pPr>
        <w:pStyle w:val="FootnoteText"/>
        <w:ind w:firstLine="720"/>
        <w:rPr>
          <w:lang w:val="en-GB"/>
        </w:rPr>
      </w:pPr>
      <w:r>
        <w:rPr>
          <w:rStyle w:val="FootnoteReference"/>
        </w:rPr>
        <w:footnoteRef/>
      </w:r>
      <w:r>
        <w:t xml:space="preserve"> </w:t>
      </w:r>
      <w:r>
        <w:fldChar w:fldCharType="begin" w:fldLock="1"/>
      </w:r>
      <w:r>
        <w:instrText>ADDIN CSL_CITATION {"citationItems":[{"id":"ITEM-1","itemData":{"author":[{"dropping-particle":"","family":"Baharudin, Iksan","given":"Chairul","non-dropping-particle":"","parse-names":false,"suffix":""},{"dropping-particle":"","family":"Abdi, Nur","given":"Muhammad","non-dropping-particle":"","parse-names":false,"suffix":""}],"container-title":"AkMen Jurnal Ilmiah","id":"ITEM-1","issue":"1","issued":{"date-parts":[["2020"]]},"page":"710-718","title":"Ancaman Krisis Ekonomi Global Dari Dampak Penyebaran Virus Corona (Covid-19)","type":"article-journal","volume":"17"},"uris":["http://www.mendeley.com/documents/?uuid=43c7aecd-cf7e-4f4d-a329-612dec3bc3de"]}],"mendeley":{"formattedCitation":"Chairul Baharudin, Iksan dan Muhammad Abdi, Nur, “Ancaman Krisis Ekonomi Global Dari Dampak Penyebaran Virus Corona (Covid-19),” &lt;i&gt;AkMen Jurnal Ilmiah&lt;/i&gt; 17, no. 1 (2020): 710–718.","plainTextFormattedCitation":"Chairul Baharudin, Iksan dan Muhammad Abdi, Nur, “Ancaman Krisis Ekonomi Global Dari Dampak Penyebaran Virus Corona (Covid-19),” AkMen Jurnal Ilmiah 17, no. 1 (2020): 710–718.","previouslyFormattedCitation":"Chairul Baharudin, Iksan and Muhammad Abdi, Nur, “Ancaman Krisis Ekonomi Global Dari Dampak Penyebaran Virus Corona (Covid-19),” &lt;i&gt;AkMen Jurnal Ilmiah&lt;/i&gt; 17, no. 1 (2020): 710–718."},"properties":{"noteIndex":6},"schema":"https://github.com/citation-style-language/schema/raw/master/csl-citation.json"}</w:instrText>
      </w:r>
      <w:r>
        <w:fldChar w:fldCharType="separate"/>
      </w:r>
      <w:r w:rsidRPr="0099197B">
        <w:rPr>
          <w:noProof/>
        </w:rPr>
        <w:t xml:space="preserve">Chairul Baharudin, Iksan dan Muhammad Abdi, Nur, “Ancaman Krisis Ekonomi Global Dari Dampak Penyebaran Virus Corona (Covid-19),” </w:t>
      </w:r>
      <w:r w:rsidRPr="0099197B">
        <w:rPr>
          <w:i/>
          <w:noProof/>
        </w:rPr>
        <w:t>AkMen Jurnal Ilmiah</w:t>
      </w:r>
      <w:r w:rsidRPr="0099197B">
        <w:rPr>
          <w:noProof/>
        </w:rPr>
        <w:t xml:space="preserve"> 17, no. 1 (2020): 710–718.</w:t>
      </w:r>
      <w:r>
        <w:fldChar w:fldCharType="end"/>
      </w:r>
    </w:p>
  </w:footnote>
  <w:footnote w:id="7">
    <w:p w14:paraId="0AF61383" w14:textId="681F65AD" w:rsidR="007A611A" w:rsidRPr="009E4E46" w:rsidRDefault="007A611A" w:rsidP="00812B87">
      <w:pPr>
        <w:pStyle w:val="FootnoteText"/>
        <w:ind w:firstLine="720"/>
        <w:rPr>
          <w:lang w:val="en-GB"/>
        </w:rPr>
      </w:pPr>
      <w:r>
        <w:rPr>
          <w:rStyle w:val="FootnoteReference"/>
        </w:rPr>
        <w:footnoteRef/>
      </w:r>
      <w:r>
        <w:t xml:space="preserve"> </w:t>
      </w:r>
      <w:r>
        <w:fldChar w:fldCharType="begin" w:fldLock="1"/>
      </w:r>
      <w:r>
        <w:instrText>ADDIN CSL_CITATION {"citationItems":[{"id":"ITEM-1","itemData":{"DOI":"10.13140/RG.2.2.13651.94241/1","abstract":"This study aims to determine the impact of Covid-19 on the current Indonesian economy and this type of research is a type of data analysis research library, data reduction, data display and verification / conclusion the results of this study indicate the impact of Covid-19 on the Indonesian economy today with various the impact on the economy due to the Covid-19 pandemic that occurred at this time it is necessary to know the impacts that occur namely the difficulty in finding employment, hard to meet the needs of daily life and also do not have income to meet the needs for a day and many troubles were received from all sectors of the economy in all sectors and also felt the effects of Covid-19.","author":[{"dropping-particle":"","family":"Hanoatubun","given":"Silpa","non-dropping-particle":"","parse-names":false,"suffix":""}],"container-title":"Journal of Education, Psychology and Counseling","id":"ITEM-1","issue":"April","issued":{"date-parts":[["2020"]]},"page":"146-153","title":"Dampak Covid-19 Terhadap Perekonomian Indonesia","type":"article-journal","volume":"2"},"uris":["http://www.mendeley.com/documents/?uuid=09b4aa5c-a238-45a5-9258-df8ea5b5f74e"]}],"mendeley":{"formattedCitation":"Silpa Hanoatubun, “Dampak Covid-19 Terhadap Perekonomian Indonesia,” &lt;i&gt;Journal of Education, Psychology and Counseling&lt;/i&gt; 2, no. April (2020): 146–153.","plainTextFormattedCitation":"Silpa Hanoatubun, “Dampak Covid-19 Terhadap Perekonomian Indonesia,” Journal of Education, Psychology and Counseling 2, no. April (2020): 146–153.","previouslyFormattedCitation":"Silpa Hanoatubun, “Dampak Covid-19 Terhadap Perekonomian Indonesia,” &lt;i&gt;Journal of Education, Psychology and Counseling&lt;/i&gt; 2, no. April (2020): 146–153."},"properties":{"noteIndex":7},"schema":"https://github.com/citation-style-language/schema/raw/master/csl-citation.json"}</w:instrText>
      </w:r>
      <w:r>
        <w:fldChar w:fldCharType="separate"/>
      </w:r>
      <w:r w:rsidRPr="009E4E46">
        <w:rPr>
          <w:noProof/>
        </w:rPr>
        <w:t xml:space="preserve">Silpa Hanoatubun, “Dampak Covid-19 Terhadap Perekonomian Indonesia,” </w:t>
      </w:r>
      <w:r w:rsidRPr="009E4E46">
        <w:rPr>
          <w:i/>
          <w:noProof/>
        </w:rPr>
        <w:t>Journal of Education, Psychology and Counseling</w:t>
      </w:r>
      <w:r w:rsidRPr="009E4E46">
        <w:rPr>
          <w:noProof/>
        </w:rPr>
        <w:t xml:space="preserve"> 2, no. April (2020): 146–153.</w:t>
      </w:r>
      <w:r>
        <w:fldChar w:fldCharType="end"/>
      </w:r>
    </w:p>
  </w:footnote>
  <w:footnote w:id="8">
    <w:p w14:paraId="2DAE00BC" w14:textId="77777777" w:rsidR="007A611A" w:rsidRPr="001C5A8B" w:rsidRDefault="007A611A" w:rsidP="00812B87">
      <w:pPr>
        <w:pStyle w:val="FootnoteText"/>
        <w:ind w:firstLine="720"/>
        <w:rPr>
          <w:lang w:val="en-GB"/>
        </w:rPr>
      </w:pPr>
      <w:r>
        <w:rPr>
          <w:rStyle w:val="FootnoteReference"/>
        </w:rPr>
        <w:footnoteRef/>
      </w:r>
      <w:r>
        <w:t xml:space="preserve"> </w:t>
      </w:r>
      <w:r w:rsidRPr="001C5A8B">
        <w:t>https://health.grid.id/read/352115758/psbb-sudah-berjalan-warga-serang-meninggal-kelaparan-setelah-2-hari-tak-makan-covid-19?page=all</w:t>
      </w:r>
    </w:p>
  </w:footnote>
  <w:footnote w:id="9">
    <w:p w14:paraId="7ED4FBE7" w14:textId="77777777" w:rsidR="000F458C" w:rsidRDefault="000F458C" w:rsidP="00812B87">
      <w:pPr>
        <w:pStyle w:val="FootnoteText"/>
        <w:ind w:firstLine="720"/>
      </w:pPr>
      <w:r>
        <w:rPr>
          <w:rStyle w:val="FootnoteReference"/>
        </w:rPr>
        <w:footnoteRef/>
      </w:r>
      <w:r>
        <w:t xml:space="preserve"> Yuliana. (2020). Corona Virus Disease (Covid-19); Sebuah Tinjauan Literatur. Wellness and Healthy Magazine, 2(1), 187-192.</w:t>
      </w:r>
    </w:p>
  </w:footnote>
  <w:footnote w:id="10">
    <w:p w14:paraId="4BD0BD03" w14:textId="77777777" w:rsidR="000F458C" w:rsidRDefault="000F458C" w:rsidP="00812B87">
      <w:pPr>
        <w:pStyle w:val="FootnoteText"/>
        <w:ind w:firstLine="720"/>
      </w:pPr>
      <w:r>
        <w:rPr>
          <w:rStyle w:val="FootnoteReference"/>
        </w:rPr>
        <w:footnoteRef/>
      </w:r>
      <w:r>
        <w:t>Tim detikcom. (2020, April 26). Kapan Sebenarnya Corona Pertama Kali Masuk RI</w:t>
      </w:r>
      <w:proofErr w:type="gramStart"/>
      <w:r>
        <w:t>?.</w:t>
      </w:r>
      <w:proofErr w:type="gramEnd"/>
      <w:r>
        <w:t xml:space="preserve"> detiknews.https://news.detik.com/berita/d- 4991485/kapan-sebenarnya-corona-pertama- kali-masuk-ri  </w:t>
      </w:r>
    </w:p>
  </w:footnote>
  <w:footnote w:id="11">
    <w:p w14:paraId="21EFEBBE" w14:textId="77777777" w:rsidR="000F458C" w:rsidRDefault="000F458C" w:rsidP="00812B87">
      <w:pPr>
        <w:pStyle w:val="FootnoteText"/>
        <w:ind w:firstLine="720"/>
      </w:pPr>
      <w:r>
        <w:rPr>
          <w:rStyle w:val="FootnoteReference"/>
        </w:rPr>
        <w:footnoteRef/>
      </w:r>
      <w:r>
        <w:t xml:space="preserve"> Gugus Tugas Percepatan Penanganan COVID-19. (2020). Peta Sebaran. https://covid19.go.id/peta- sebaran</w:t>
      </w:r>
    </w:p>
  </w:footnote>
  <w:footnote w:id="12">
    <w:p w14:paraId="0C338EB9" w14:textId="77777777" w:rsidR="000F458C" w:rsidRDefault="000F458C" w:rsidP="00812B87">
      <w:pPr>
        <w:pStyle w:val="FootnoteText"/>
        <w:ind w:firstLine="720"/>
      </w:pPr>
      <w:r>
        <w:rPr>
          <w:rStyle w:val="FootnoteReference"/>
        </w:rPr>
        <w:footnoteRef/>
      </w:r>
      <w:r>
        <w:t xml:space="preserve"> Worldometers. (2020, April 23). Retrieved from COVID-19 Coronavirus Pandemic: </w:t>
      </w:r>
      <w:hyperlink r:id="rId2" w:history="1">
        <w:r w:rsidRPr="005B7A71">
          <w:rPr>
            <w:rStyle w:val="Hyperlink"/>
          </w:rPr>
          <w:t>https://www.worldometers.info/coronavi rus/</w:t>
        </w:r>
      </w:hyperlink>
    </w:p>
    <w:p w14:paraId="30F7199D" w14:textId="77777777" w:rsidR="000F458C" w:rsidRDefault="000F458C" w:rsidP="000F458C">
      <w:pPr>
        <w:pStyle w:val="FootnoteText"/>
      </w:pPr>
    </w:p>
  </w:footnote>
  <w:footnote w:id="13">
    <w:p w14:paraId="129E5DAD" w14:textId="77777777" w:rsidR="000F458C" w:rsidRDefault="000F458C" w:rsidP="00812B87">
      <w:pPr>
        <w:pStyle w:val="FootnoteText"/>
        <w:ind w:firstLine="720"/>
      </w:pPr>
      <w:r>
        <w:rPr>
          <w:rStyle w:val="FootnoteReference"/>
        </w:rPr>
        <w:footnoteRef/>
      </w:r>
      <w:r>
        <w:t xml:space="preserve"> WHO. (2020, March 11). Retrieved from WHO Director-General's opening remarks at the media briefing on COVID-19 - 11 March 2020: https://www.who.int/dg/speeches/detail/ who-director-general-s-openingremarks-at-the-media-briefing-on-covid19---11-march-2020</w:t>
      </w:r>
    </w:p>
  </w:footnote>
  <w:footnote w:id="14">
    <w:p w14:paraId="607C6DD1" w14:textId="77777777" w:rsidR="000F458C" w:rsidRDefault="000F458C" w:rsidP="00812B87">
      <w:pPr>
        <w:pStyle w:val="FootnoteText"/>
        <w:ind w:firstLine="720"/>
      </w:pPr>
      <w:r>
        <w:rPr>
          <w:rStyle w:val="FootnoteReference"/>
        </w:rPr>
        <w:footnoteRef/>
      </w:r>
      <w:r>
        <w:t xml:space="preserve"> Kementrian Kesehatan RI. (2020). Pedoman Pencegahan dan Pengendalian Coronavirus Disease. Direktorat Jenderal Pencegahan dan Pengendalian Penyakit, 1-136</w:t>
      </w:r>
    </w:p>
  </w:footnote>
  <w:footnote w:id="15">
    <w:p w14:paraId="208DDF11" w14:textId="77777777" w:rsidR="000F458C" w:rsidRDefault="000F458C" w:rsidP="00812B87">
      <w:pPr>
        <w:pStyle w:val="FootnoteText"/>
        <w:ind w:firstLine="720"/>
      </w:pPr>
      <w:r>
        <w:rPr>
          <w:rStyle w:val="FootnoteReference"/>
        </w:rPr>
        <w:footnoteRef/>
      </w:r>
      <w:r>
        <w:t xml:space="preserve"> Tosepu, R., Gunawan, J., Effendy, D.S., Ahmad, L.O.A.I., Lestari, H., Bahar, H., </w:t>
      </w:r>
      <w:proofErr w:type="gramStart"/>
      <w:r>
        <w:t>As</w:t>
      </w:r>
      <w:proofErr w:type="gramEnd"/>
      <w:r>
        <w:t xml:space="preserve"> fi an, P., (2020). Correlation between weather and Covid19 pandemic in Jakarta, Indonesia. Sci. Total Environ., 138436 https://doi.org/10.1016/j.scitotenv.2020.138436</w:t>
      </w:r>
    </w:p>
  </w:footnote>
  <w:footnote w:id="16">
    <w:p w14:paraId="7DB3577A" w14:textId="77777777" w:rsidR="000F458C" w:rsidRDefault="000F458C" w:rsidP="00812B87">
      <w:pPr>
        <w:pStyle w:val="FootnoteText"/>
        <w:ind w:firstLine="720"/>
      </w:pPr>
      <w:r>
        <w:rPr>
          <w:rStyle w:val="FootnoteReference"/>
        </w:rPr>
        <w:footnoteRef/>
      </w:r>
      <w:r>
        <w:t xml:space="preserve"> Kementerian Kesehatan Republik Indonesia. (2020). Info Infeksi Emerging Kementerian Kesehatan RI [Internet]. 2020 [updated 2020 March 30; cited 2020 March 31]. Available from: https://infeksiemerging.kemkes.go.id</w:t>
      </w:r>
    </w:p>
  </w:footnote>
  <w:footnote w:id="17">
    <w:p w14:paraId="7B2637E6" w14:textId="7BEC1AF2" w:rsidR="007A611A" w:rsidRPr="00B72A70" w:rsidRDefault="007A611A" w:rsidP="00812B87">
      <w:pPr>
        <w:pStyle w:val="FootnoteText"/>
        <w:ind w:firstLine="720"/>
        <w:rPr>
          <w:lang w:val="en-GB"/>
        </w:rPr>
      </w:pPr>
      <w:r>
        <w:rPr>
          <w:rStyle w:val="FootnoteReference"/>
        </w:rPr>
        <w:footnoteRef/>
      </w:r>
      <w:r>
        <w:t xml:space="preserve"> </w:t>
      </w:r>
      <w:r>
        <w:rPr>
          <w:lang w:val="en-GB"/>
        </w:rPr>
        <w:t>PGI, Lima Dokumen Keesaan Gereja,(Jakarta :BPK Gunung Mulia,1996), hal 9</w:t>
      </w:r>
    </w:p>
  </w:footnote>
  <w:footnote w:id="18">
    <w:p w14:paraId="5FE4EFE3" w14:textId="77777777" w:rsidR="00BB0C07" w:rsidRDefault="00BB0C07" w:rsidP="00812B87">
      <w:pPr>
        <w:pStyle w:val="FootnoteText"/>
        <w:ind w:firstLine="720"/>
      </w:pPr>
      <w:r>
        <w:rPr>
          <w:rStyle w:val="FootnoteReference"/>
        </w:rPr>
        <w:footnoteRef/>
      </w:r>
      <w:r>
        <w:t xml:space="preserve"> </w:t>
      </w:r>
      <w:r>
        <w:fldChar w:fldCharType="begin" w:fldLock="1"/>
      </w:r>
      <w:r>
        <w:instrText>ADDIN CSL_CITATION {"citationItems":[{"id":"ITEM-1","itemData":{"author":[{"dropping-particle":"","family":"Pdt. Arliyanus Larosa","given":"S. Th","non-dropping-particle":"","parse-names":false,"suffix":""}],"id":"ITEM-1","issued":{"date-parts":[["2001"]]},"publisher":"Yayasan Kalam Kudus","publisher-place":"Jakarta","title":"Misi Sosial Gereja","type":"book"},"uris":["http://www.mendeley.com/documents/?uuid=a88c99ee-318f-4af9-a9f8-eb26c411a428"]}],"mendeley":{"formattedCitation":"S. Th Pdt. Arliyanus Larosa, &lt;i&gt;Misi Sosial Gereja&lt;/i&gt; (Jakarta: Yayasan Kalam Kudus, 2001).","plainTextFormattedCitation":"S. Th Pdt. Arliyanus Larosa, Misi Sosial Gereja (Jakarta: Yayasan Kalam Kudus, 2001).","previouslyFormattedCitation":"S. Th Pdt. Arliyanus Larosa, &lt;i&gt;Misi Sosial Gereja&lt;/i&gt; (Jakarta: Yayasan Kalam Kudus, 2001)."},"properties":{"noteIndex":1},"schema":"https://github.com/citation-style-language/schema/raw/master/csl-citation.json"}</w:instrText>
      </w:r>
      <w:r>
        <w:fldChar w:fldCharType="separate"/>
      </w:r>
      <w:r w:rsidRPr="004E0623">
        <w:rPr>
          <w:noProof/>
        </w:rPr>
        <w:t xml:space="preserve">S. Th Pdt. Arliyanus Larosa, </w:t>
      </w:r>
      <w:r w:rsidRPr="004E0623">
        <w:rPr>
          <w:i/>
          <w:noProof/>
        </w:rPr>
        <w:t>Misi Sosial Gereja</w:t>
      </w:r>
      <w:r w:rsidRPr="004E0623">
        <w:rPr>
          <w:noProof/>
        </w:rPr>
        <w:t xml:space="preserve"> (Jakarta: Yayasan Kalam Kudus, 2001).</w:t>
      </w:r>
      <w:r>
        <w:fldChar w:fldCharType="end"/>
      </w:r>
      <w:r>
        <w:t xml:space="preserve"> Hal. 8</w:t>
      </w:r>
    </w:p>
  </w:footnote>
  <w:footnote w:id="19">
    <w:p w14:paraId="6CD3C71B" w14:textId="77777777" w:rsidR="00BB0C07" w:rsidRDefault="00BB0C07" w:rsidP="00812B87">
      <w:pPr>
        <w:pStyle w:val="FootnoteText"/>
        <w:ind w:firstLine="720"/>
      </w:pPr>
      <w:r>
        <w:rPr>
          <w:rStyle w:val="FootnoteReference"/>
        </w:rPr>
        <w:footnoteRef/>
      </w:r>
      <w:r>
        <w:t xml:space="preserve"> </w:t>
      </w:r>
      <w:r>
        <w:fldChar w:fldCharType="begin" w:fldLock="1"/>
      </w:r>
      <w:r>
        <w:instrText>ADDIN CSL_CITATION {"citationItems":[{"id":"ITEM-1","itemData":{"abstract":"Misi pelayanan sosial merupakan dua aktifitas yang saling berhubungan satu dengan yang lain. Misi Pelayanan Sosial mencakup seluruh makna kehadiran gereja ditengah-tengah dunia yaitu: untuk melaksanakan mandat Allah (Misio Dei) sebagai pembawa pesan yang diperlengkapi dengan otoritas atau diutus dengan diberi kuasa atau kepercayaan penuh dari Allah. Melalui tindakan nyata Allah dalam turut serta memelihara, melindungi untuk menyelamatkan umat manusi dengan cara memenangkan jiwa bagi Kristus dan memperluaskan kerajaan Allah yang dilakukan dengan menggunakan berbagai strategi atau metode berlandasan Alkitabiah. Tujuannya untuk mewujutkan kasih yang berbentuk pelayanan sosial yang missioner, yaitu tindakan nayat orang Kristen yang peduli terhadapt persoalan dunia dan masyarakat sehingga menjadi garam dan terang bagi orang-orang yang belum percaya kepada Kristus maupun bagi warga gereja jemaat baru (petobat baru) yang saat ini sedang diperhadapkan dengan kasus pandemi yang mengakibatkan mereka mengalami krisis dalam ekonomi, kesehatan, pendidikan, dan kehidupan sosial. Pelayanan sosial yang disentuh dan digerakan oleh karena mengasihi Allah dan mengasihi sesama, akan menjadi refleksi aktifitas misiologi. Hal ini terjadi karena setiap pelayanan sosial yang dilakukan juga untuk kemulian Tuhan. Misi keselamatan dan kesejahteraan umat manusia dapat dinyatakan lewat pelayanan sosial dengan tujuan manusia mengalami keselamatan dan terpelihara menyeluruh atas; tubuh, jiwa, dan rohnya di bumi ini.","author":[{"dropping-particle":"","family":"Yuli Yanti","given":"","non-dropping-particle":"","parse-names":false,"suffix":""}],"container-title":"https://osf.io/sq9h5","id":"ITEM-1","issued":{"date-parts":[["0"]]},"title":"Misi Pelayanan Sosial di Masa Pandemi bagi Pembinaan Warga Gereja Jemaat Baru","type":"article-journal"},"uris":["http://www.mendeley.com/documents/?uuid=3d27ae70-9d8f-4af8-ad2f-996efee44229"]}],"mendeley":{"formattedCitation":"Yuli Yanti, ‘Misi Pelayanan Sosial Di Masa Pandemi Bagi Pembinaan Warga Gereja Jemaat Baru’, &lt;i&gt;Https://Osf.Io/Sq9h5&lt;/i&gt;.","plainTextFormattedCitation":"Yuli Yanti, ‘Misi Pelayanan Sosial Di Masa Pandemi Bagi Pembinaan Warga Gereja Jemaat Baru’, Https://Osf.Io/Sq9h5."},"properties":{"noteIndex":2},"schema":"https://github.com/citation-style-language/schema/raw/master/csl-citation.json"}</w:instrText>
      </w:r>
      <w:r>
        <w:fldChar w:fldCharType="separate"/>
      </w:r>
      <w:r w:rsidRPr="00FB2A67">
        <w:rPr>
          <w:noProof/>
        </w:rPr>
        <w:t xml:space="preserve">Yuli Yanti, ‘Misi Pelayanan Sosial Di Masa Pandemi Bagi Pembinaan Warga Gereja Jemaat Baru’, </w:t>
      </w:r>
      <w:r w:rsidRPr="00FB2A67">
        <w:rPr>
          <w:i/>
          <w:noProof/>
        </w:rPr>
        <w:t>Https://Osf.Io/Sq9h5</w:t>
      </w:r>
      <w:r w:rsidRPr="00FB2A67">
        <w:rPr>
          <w:noProof/>
        </w:rPr>
        <w:t>.</w:t>
      </w:r>
      <w:r>
        <w:fldChar w:fldCharType="end"/>
      </w:r>
    </w:p>
  </w:footnote>
  <w:footnote w:id="20">
    <w:p w14:paraId="138A4961" w14:textId="77777777" w:rsidR="00BB0C07" w:rsidRDefault="00BB0C07" w:rsidP="00812B87">
      <w:pPr>
        <w:pStyle w:val="FootnoteText"/>
        <w:ind w:firstLine="720"/>
      </w:pPr>
      <w:r>
        <w:rPr>
          <w:rStyle w:val="FootnoteReference"/>
        </w:rPr>
        <w:footnoteRef/>
      </w:r>
      <w:r>
        <w:t xml:space="preserve"> </w:t>
      </w:r>
      <w:r>
        <w:fldChar w:fldCharType="begin" w:fldLock="1"/>
      </w:r>
      <w:r>
        <w:instrText>ADDIN CSL_CITATION {"citationItems":[{"id":"ITEM-1","itemData":{"author":[{"dropping-particle":"","family":"DOKPEN KWI","given":"","non-dropping-particle":"","parse-names":false,"suffix":""}],"id":"ITEM-1","issued":{"date-parts":[["2011"]]},"publisher":"Grafika Mardi Yuana","publisher-place":"Bogor","title":"Ajaran Sosial Gereja Tahun 1891-1991","type":"book"},"uris":["http://www.mendeley.com/documents/?uuid=e753eb7f-e865-4717-8959-a0d1fa0131fb"]}],"mendeley":{"formattedCitation":"DOKPEN KWI, &lt;i&gt;Ajaran Sosial Gereja Tahun 1891-1991&lt;/i&gt; (Bogor: Grafika Mardi Yuana, 2011).","plainTextFormattedCitation":"DOKPEN KWI, Ajaran Sosial Gereja Tahun 1891-1991 (Bogor: Grafika Mardi Yuana, 2011).","previouslyFormattedCitation":"DOKPEN KWI, &lt;i&gt;Ajaran Sosial Gereja Tahun 1891-1991&lt;/i&gt; (Bogor: Grafika Mardi Yuana, 2011)."},"properties":{"noteIndex":3},"schema":"https://github.com/citation-style-language/schema/raw/master/csl-citation.json"}</w:instrText>
      </w:r>
      <w:r>
        <w:fldChar w:fldCharType="separate"/>
      </w:r>
      <w:r w:rsidRPr="00261CE4">
        <w:rPr>
          <w:noProof/>
        </w:rPr>
        <w:t xml:space="preserve">DOKPEN KWI, </w:t>
      </w:r>
      <w:r w:rsidRPr="00261CE4">
        <w:rPr>
          <w:i/>
          <w:noProof/>
        </w:rPr>
        <w:t>Ajaran Sosial Gereja Tahun 1891-1991</w:t>
      </w:r>
      <w:r w:rsidRPr="00261CE4">
        <w:rPr>
          <w:noProof/>
        </w:rPr>
        <w:t xml:space="preserve"> (Bogor: Grafika Mardi Yuana, 2011).</w:t>
      </w:r>
      <w:r>
        <w:fldChar w:fldCharType="end"/>
      </w:r>
      <w:r>
        <w:t xml:space="preserve"> Hal. 319</w:t>
      </w:r>
    </w:p>
  </w:footnote>
  <w:footnote w:id="21">
    <w:p w14:paraId="3B2DB760" w14:textId="77777777" w:rsidR="00BB0C07" w:rsidRDefault="00BB0C07" w:rsidP="00812B87">
      <w:pPr>
        <w:pStyle w:val="FootnoteText"/>
        <w:ind w:firstLine="720"/>
      </w:pPr>
      <w:r>
        <w:rPr>
          <w:rStyle w:val="FootnoteReference"/>
        </w:rPr>
        <w:footnoteRef/>
      </w:r>
      <w:r>
        <w:t xml:space="preserve"> </w:t>
      </w:r>
      <w:r>
        <w:fldChar w:fldCharType="begin" w:fldLock="1"/>
      </w:r>
      <w:r>
        <w:instrText>ADDIN CSL_CITATION {"citationItems":[{"id":"ITEM-1","itemData":{"author":[{"dropping-particle":"","family":"DOKPEN KWI","given":"","non-dropping-particle":"","parse-names":false,"suffix":""}],"id":"ITEM-1","issued":{"date-parts":[["2011"]]},"publisher":"Grafika Mardi Yuana","publisher-place":"Bogor","title":"Ajaran Sosial Gereja Tahun 1891-1991","type":"book"},"uris":["http://www.mendeley.com/documents/?uuid=e753eb7f-e865-4717-8959-a0d1fa0131fb"]}],"mendeley":{"formattedCitation":"DOKPEN KWI.","plainTextFormattedCitation":"DOKPEN KWI.","previouslyFormattedCitation":"DOKPEN KWI."},"properties":{"noteIndex":4},"schema":"https://github.com/citation-style-language/schema/raw/master/csl-citation.json"}</w:instrText>
      </w:r>
      <w:r>
        <w:fldChar w:fldCharType="separate"/>
      </w:r>
      <w:r w:rsidRPr="00F73FDB">
        <w:rPr>
          <w:noProof/>
        </w:rPr>
        <w:t>DOKPEN KWI.</w:t>
      </w:r>
      <w:r>
        <w:fldChar w:fldCharType="end"/>
      </w:r>
      <w:r>
        <w:t xml:space="preserve"> Hal 321</w:t>
      </w:r>
    </w:p>
  </w:footnote>
  <w:footnote w:id="22">
    <w:p w14:paraId="63E0ACFF" w14:textId="77777777" w:rsidR="00BB0C07" w:rsidRDefault="00BB0C07" w:rsidP="00812B87">
      <w:pPr>
        <w:pStyle w:val="FootnoteText"/>
        <w:ind w:firstLine="720"/>
      </w:pPr>
      <w:r>
        <w:rPr>
          <w:rStyle w:val="FootnoteReference"/>
        </w:rPr>
        <w:footnoteRef/>
      </w:r>
      <w:r>
        <w:t xml:space="preserve"> </w:t>
      </w:r>
      <w:r>
        <w:fldChar w:fldCharType="begin" w:fldLock="1"/>
      </w:r>
      <w:r>
        <w:instrText>ADDIN CSL_CITATION {"citationItems":[{"id":"ITEM-1","itemData":{"ISBN":"9786230208690","author":[{"dropping-particle":"","family":"Ricardo Freedom Nanuru","given":"","non-dropping-particle":"","parse-names":false,"suffix":""}],"id":"ITEM-1","issued":{"date-parts":[["2020"]]},"publisher":"CV Budi Utama","publisher-place":"Yogyakarta","title":"Gereja Sosial","type":"book"},"uris":["http://www.mendeley.com/documents/?uuid=93fc3c03-ea49-4874-9eeb-137759c96c9e"]}],"mendeley":{"formattedCitation":"Ricardo Freedom Nanuru, &lt;i&gt;Gereja Sosial&lt;/i&gt; (Yogyakarta: CV Budi Utama, 2020).","plainTextFormattedCitation":"Ricardo Freedom Nanuru, Gereja Sosial (Yogyakarta: CV Budi Utama, 2020).","previouslyFormattedCitation":"Ricardo Freedom Nanuru, &lt;i&gt;Gereja Sosial&lt;/i&gt; (Yogyakarta: CV Budi Utama, 2020)."},"properties":{"noteIndex":5},"schema":"https://github.com/citation-style-language/schema/raw/master/csl-citation.json"}</w:instrText>
      </w:r>
      <w:r>
        <w:fldChar w:fldCharType="separate"/>
      </w:r>
      <w:r w:rsidRPr="00890118">
        <w:rPr>
          <w:noProof/>
        </w:rPr>
        <w:t xml:space="preserve">Ricardo Freedom Nanuru, </w:t>
      </w:r>
      <w:r w:rsidRPr="00890118">
        <w:rPr>
          <w:i/>
          <w:noProof/>
        </w:rPr>
        <w:t>Gereja Sosial</w:t>
      </w:r>
      <w:r w:rsidRPr="00890118">
        <w:rPr>
          <w:noProof/>
        </w:rPr>
        <w:t xml:space="preserve"> (Yogyakarta: CV Budi Utama, 2020).</w:t>
      </w:r>
      <w:r>
        <w:fldChar w:fldCharType="end"/>
      </w:r>
      <w:r>
        <w:t xml:space="preserve"> Hal. 70.</w:t>
      </w:r>
    </w:p>
  </w:footnote>
  <w:footnote w:id="23">
    <w:p w14:paraId="3D59ABA5" w14:textId="77777777" w:rsidR="00BB0C07" w:rsidRDefault="00BB0C07" w:rsidP="00BB0C07">
      <w:pPr>
        <w:pStyle w:val="FootnoteText"/>
      </w:pPr>
      <w:r>
        <w:rPr>
          <w:rStyle w:val="FootnoteReference"/>
        </w:rPr>
        <w:footnoteRef/>
      </w:r>
      <w:r>
        <w:t xml:space="preserve"> </w:t>
      </w:r>
      <w:r>
        <w:fldChar w:fldCharType="begin" w:fldLock="1"/>
      </w:r>
      <w:r>
        <w:instrText>ADDIN CSL_CITATION {"citationItems":[{"id":"ITEM-1","itemData":{"ISBN":"9794137995","author":[{"dropping-particle":"","family":"DR. B. Kieser SJ","given":"","non-dropping-particle":"","parse-names":false,"suffix":""}],"id":"ITEM-1","issued":{"date-parts":[["1992"]]},"publisher":"PENERBIT KANISIUS","publisher-place":"Yogyakarta","title":"Solidaritas 100 Tahun Ajaran Sosial Gereja","type":"book"},"uris":["http://www.mendeley.com/documents/?uuid=8fa84db4-1b34-4f42-8f94-44f38d72c19b"]}],"mendeley":{"formattedCitation":"DR. B. Kieser SJ, &lt;i&gt;Solidaritas 100 Tahun Ajaran Sosial Gereja&lt;/i&gt; (Yogyakarta: PENERBIT KANISIUS, 1992).","plainTextFormattedCitation":"DR. B. Kieser SJ, Solidaritas 100 Tahun Ajaran Sosial Gereja (Yogyakarta: PENERBIT KANISIUS, 1992).","previouslyFormattedCitation":"DR. B. Kieser SJ, &lt;i&gt;Solidaritas 100 Tahun Ajaran Sosial Gereja&lt;/i&gt; (Yogyakarta: PENERBIT KANISIUS, 1992)."},"properties":{"noteIndex":6},"schema":"https://github.com/citation-style-language/schema/raw/master/csl-citation.json"}</w:instrText>
      </w:r>
      <w:r>
        <w:fldChar w:fldCharType="separate"/>
      </w:r>
      <w:r w:rsidRPr="009D73CC">
        <w:rPr>
          <w:noProof/>
        </w:rPr>
        <w:t xml:space="preserve">DR. B. Kieser SJ, </w:t>
      </w:r>
      <w:r w:rsidRPr="009D73CC">
        <w:rPr>
          <w:i/>
          <w:noProof/>
        </w:rPr>
        <w:t>Solidaritas 100 Tahun Ajaran Sosial Gereja</w:t>
      </w:r>
      <w:r w:rsidRPr="009D73CC">
        <w:rPr>
          <w:noProof/>
        </w:rPr>
        <w:t xml:space="preserve"> (Yogyakarta: PENERBIT KANISIUS, 1992).</w:t>
      </w:r>
      <w:r>
        <w:fldChar w:fldCharType="end"/>
      </w:r>
      <w:r>
        <w:t xml:space="preserve"> Hal. 87-88</w:t>
      </w:r>
    </w:p>
  </w:footnote>
  <w:footnote w:id="24">
    <w:p w14:paraId="74D1D5BA" w14:textId="77777777" w:rsidR="007A611A" w:rsidRDefault="007A611A" w:rsidP="00143EC9">
      <w:pPr>
        <w:pStyle w:val="FootnoteText"/>
      </w:pPr>
      <w:r>
        <w:rPr>
          <w:rStyle w:val="FootnoteReference"/>
        </w:rPr>
        <w:footnoteRef/>
      </w:r>
      <w:r>
        <w:t xml:space="preserve"> </w:t>
      </w:r>
      <w:bookmarkStart w:id="2" w:name="_Hlk506759779"/>
      <w:bookmarkStart w:id="3" w:name="_Hlk509581096"/>
      <w:r>
        <w:t>Malcolm Brownlee</w:t>
      </w:r>
      <w:bookmarkEnd w:id="2"/>
      <w:r>
        <w:t>, Tugas Manusia Dalam Dunia Milik Tuhan, (Jakarta: BPK Gunung Mulia, 2004</w:t>
      </w:r>
      <w:bookmarkEnd w:id="3"/>
      <w:r>
        <w:t>) hal 24</w:t>
      </w:r>
    </w:p>
  </w:footnote>
  <w:footnote w:id="25">
    <w:p w14:paraId="3101377C" w14:textId="77777777" w:rsidR="007A611A" w:rsidRDefault="007A611A" w:rsidP="00143EC9">
      <w:pPr>
        <w:pStyle w:val="FootnoteText"/>
        <w:ind w:firstLine="720"/>
      </w:pPr>
    </w:p>
    <w:p w14:paraId="04442BC4" w14:textId="24843C6C" w:rsidR="007A611A" w:rsidRDefault="007A611A" w:rsidP="00143EC9">
      <w:pPr>
        <w:pStyle w:val="FootnoteText"/>
        <w:ind w:firstLine="720"/>
      </w:pPr>
      <w:r>
        <w:rPr>
          <w:rStyle w:val="FootnoteReference"/>
        </w:rPr>
        <w:footnoteRef/>
      </w:r>
      <w:r>
        <w:t xml:space="preserve"> Ibid, hal 24</w:t>
      </w:r>
    </w:p>
  </w:footnote>
  <w:footnote w:id="26">
    <w:p w14:paraId="7C8DD8CA" w14:textId="000EC498" w:rsidR="007A611A" w:rsidRDefault="007A611A" w:rsidP="00143EC9">
      <w:pPr>
        <w:pStyle w:val="FootnoteText"/>
        <w:ind w:firstLine="720"/>
      </w:pPr>
      <w:r>
        <w:rPr>
          <w:rStyle w:val="FootnoteReference"/>
        </w:rPr>
        <w:footnoteRef/>
      </w:r>
      <w:r>
        <w:t xml:space="preserve"> </w:t>
      </w:r>
      <w:bookmarkStart w:id="4" w:name="_Hlk507854001"/>
      <w:r>
        <w:t>Malcolm Brownlee, Tugas Manusia Dalam Dunia Milik Tuhan, (Jakarta: BPK Gunung Mulia, 2004)</w:t>
      </w:r>
      <w:bookmarkEnd w:id="4"/>
      <w:r>
        <w:t xml:space="preserve"> hal 13</w:t>
      </w:r>
    </w:p>
  </w:footnote>
  <w:footnote w:id="27">
    <w:p w14:paraId="68C2C347" w14:textId="77777777" w:rsidR="007A611A" w:rsidRDefault="007A611A" w:rsidP="00143EC9">
      <w:pPr>
        <w:pStyle w:val="FootnoteText"/>
        <w:ind w:firstLine="720"/>
      </w:pPr>
      <w:r>
        <w:rPr>
          <w:rStyle w:val="FootnoteReference"/>
        </w:rPr>
        <w:footnoteRef/>
      </w:r>
      <w:r>
        <w:t xml:space="preserve"> Donald B. Kraybill, </w:t>
      </w:r>
      <w:r>
        <w:rPr>
          <w:i/>
        </w:rPr>
        <w:t xml:space="preserve">Kerajaan Yang Sungsang, </w:t>
      </w:r>
      <w:r>
        <w:t>(Jakarta: BPK Gunung Mulia, 2012), hal 40</w:t>
      </w:r>
    </w:p>
  </w:footnote>
  <w:footnote w:id="28">
    <w:p w14:paraId="12CA6B6A" w14:textId="77777777" w:rsidR="007A611A" w:rsidRDefault="007A611A" w:rsidP="00143EC9">
      <w:pPr>
        <w:pStyle w:val="FootnoteText"/>
        <w:ind w:firstLine="720"/>
      </w:pPr>
      <w:r>
        <w:rPr>
          <w:rStyle w:val="FootnoteReference"/>
        </w:rPr>
        <w:footnoteRef/>
      </w:r>
      <w:r>
        <w:t xml:space="preserve"> Ibid, hal 25</w:t>
      </w:r>
    </w:p>
    <w:p w14:paraId="7A877535" w14:textId="77777777" w:rsidR="007A611A" w:rsidRDefault="007A611A" w:rsidP="00143EC9">
      <w:pPr>
        <w:pStyle w:val="FootnoteText"/>
        <w:ind w:firstLine="720"/>
      </w:pPr>
    </w:p>
  </w:footnote>
  <w:footnote w:id="29">
    <w:p w14:paraId="39A858D5" w14:textId="77777777" w:rsidR="007A611A" w:rsidRDefault="007A611A" w:rsidP="00143EC9">
      <w:pPr>
        <w:pStyle w:val="FootnoteText"/>
        <w:ind w:firstLine="720"/>
      </w:pPr>
      <w:r>
        <w:rPr>
          <w:rStyle w:val="FootnoteReference"/>
        </w:rPr>
        <w:footnoteRef/>
      </w:r>
      <w:r>
        <w:t xml:space="preserve"> ibid, hal 15</w:t>
      </w:r>
    </w:p>
    <w:p w14:paraId="0A64B07C" w14:textId="77777777" w:rsidR="007A611A" w:rsidRDefault="007A611A" w:rsidP="00143EC9">
      <w:pPr>
        <w:pStyle w:val="FootnoteText"/>
        <w:ind w:firstLine="720"/>
      </w:pPr>
    </w:p>
  </w:footnote>
  <w:footnote w:id="30">
    <w:p w14:paraId="53D33500" w14:textId="77777777" w:rsidR="007A611A" w:rsidRDefault="007A611A" w:rsidP="00143EC9">
      <w:pPr>
        <w:pStyle w:val="FootnoteText"/>
        <w:ind w:firstLine="720"/>
      </w:pPr>
      <w:r>
        <w:rPr>
          <w:rStyle w:val="FootnoteReference"/>
        </w:rPr>
        <w:footnoteRef/>
      </w:r>
      <w:r>
        <w:t xml:space="preserve"> Ibid, hal 3</w:t>
      </w:r>
    </w:p>
  </w:footnote>
  <w:footnote w:id="31">
    <w:p w14:paraId="1E57979E" w14:textId="13721ECF" w:rsidR="007A611A" w:rsidRDefault="007A611A" w:rsidP="0020070C">
      <w:pPr>
        <w:pStyle w:val="FootnoteText"/>
      </w:pPr>
      <w:r>
        <w:rPr>
          <w:rStyle w:val="FootnoteReference"/>
        </w:rPr>
        <w:footnoteRef/>
      </w:r>
      <w:r>
        <w:t xml:space="preserve"> </w:t>
      </w:r>
      <w:r>
        <w:fldChar w:fldCharType="begin" w:fldLock="1"/>
      </w:r>
      <w:r>
        <w:instrText>ADDIN CSL_CITATION {"citationItems":[{"id":"ITEM-1","itemData":{"ISSN":"2548-7558","abstract":"Research does not start from the method but must depart from the root of the problem. Formulating precisely the paradigm and background of the research will help researchers design the research design and determine the method to use. In this case, quantitative, qualitative or a mixture of both can use. Through this paper, it explains that religious research and various topics within it are open with various approaches because of their nature as science. This paper builds research insights ranging from understanding the research itself, determining and formulating research problems to choosing the right approach by introducing various methods. Through this paper, it expected that there would be no difficulty in colliding the paradigm in conducting religious research with a qualitative, quantitative or both approaches.","author":[{"dropping-particle":"","family":"Zaluchu","given":"Sonny Eli","non-dropping-particle":"","parse-names":false,"suffix":""}],"container-title":"Evangelikal","id":"ITEM-1","issue":"1","issued":{"date-parts":[["2020"]]},"page":"28-38","title":"Strategi Penelitian Kualitatif Dan Kuantitatif Di Dalam Penelitian Agama","type":"article-journal","volume":"4"},"uris":["http://www.mendeley.com/documents/?uuid=efbc3e4b-4caa-4a9c-bdf0-9aa8b7e91a1b","http://www.mendeley.com/documents/?uuid=a8ad08aa-be41-4e99-a451-935ae3625f10"]}],"mendeley":{"formattedCitation":"Sonny Eli Zaluchu, “Strategi Penelitian Kualitatif Dan Kuantitatif Di Dalam Penelitian Agama,” &lt;i&gt;Evangelikal&lt;/i&gt; 4, no. 1 (2020): 28–38.","plainTextFormattedCitation":"Sonny Eli Zaluchu, “Strategi Penelitian Kualitatif Dan Kuantitatif Di Dalam Penelitian Agama,” Evangelikal 4, no. 1 (2020): 28–38.","previouslyFormattedCitation":"Sonny Eli Zaluchu, “Strategi Penelitian Kualitatif Dan Kuantitatif Di Dalam Penelitian Agama,” &lt;i&gt;Evangelikal&lt;/i&gt; 4, no. 1 (2020): 28–38."},"properties":{"noteIndex":16},"schema":"https://github.com/citation-style-language/schema/raw/master/csl-citation.json"}</w:instrText>
      </w:r>
      <w:r>
        <w:fldChar w:fldCharType="separate"/>
      </w:r>
      <w:r>
        <w:rPr>
          <w:noProof/>
        </w:rPr>
        <w:t xml:space="preserve">Sonny Eli Zaluchu, “Strategi Penelitian Kualitatif Dan Kuantitatif Di Dalam Penelitian Agama,” </w:t>
      </w:r>
      <w:r>
        <w:rPr>
          <w:i/>
          <w:noProof/>
        </w:rPr>
        <w:t>Evangelikal</w:t>
      </w:r>
      <w:r>
        <w:rPr>
          <w:noProof/>
        </w:rPr>
        <w:t xml:space="preserve"> 4, no. 1 (2020): 28–38.</w:t>
      </w:r>
      <w:r>
        <w:fldChar w:fldCharType="end"/>
      </w:r>
    </w:p>
  </w:footnote>
  <w:footnote w:id="32">
    <w:p w14:paraId="21603A3A" w14:textId="77777777" w:rsidR="007A611A" w:rsidRDefault="007A611A" w:rsidP="0020070C">
      <w:pPr>
        <w:pStyle w:val="FootnoteText"/>
        <w:rPr>
          <w:i/>
        </w:rPr>
      </w:pPr>
      <w:r>
        <w:rPr>
          <w:rStyle w:val="FootnoteReference"/>
        </w:rPr>
        <w:footnoteRef/>
      </w:r>
      <w:r>
        <w:t xml:space="preserve"> Hengki Wijaya, dkk. </w:t>
      </w:r>
      <w:r>
        <w:rPr>
          <w:i/>
        </w:rPr>
        <w:t>Strategi menulis Jurnal untuk ilmu Teologi (Semarang: Golden Gate Publishing, 2020), 31.</w:t>
      </w:r>
    </w:p>
  </w:footnote>
  <w:footnote w:id="33">
    <w:p w14:paraId="4D9D1C2B" w14:textId="227A5C87" w:rsidR="007A611A" w:rsidRPr="00586899" w:rsidRDefault="007A611A">
      <w:pPr>
        <w:pStyle w:val="FootnoteText"/>
        <w:rPr>
          <w:lang w:val="en-GB"/>
        </w:rPr>
      </w:pPr>
      <w:r>
        <w:rPr>
          <w:rStyle w:val="FootnoteReference"/>
        </w:rPr>
        <w:footnoteRef/>
      </w:r>
      <w:r>
        <w:t xml:space="preserve"> </w:t>
      </w:r>
      <w:r>
        <w:fldChar w:fldCharType="begin" w:fldLock="1"/>
      </w:r>
      <w:r>
        <w:instrText>ADDIN CSL_CITATION {"citationItems":[{"id":"ITEM-1","itemData":{"abstract":"Abstrak: Pada era reformasi, kemajemukan masyarakat cenderung menjadi beban daripada modalÂ bangsa Indonesia. Hal itu terbukti dengan munculnya berbagai persoalan yang sumbernyaÂ berbau kemajemukan, terutama bidang agama. Dalam perspektif keagamaan, semuaÂ kelompok agama belum yakin bahwa nilai dasar setiap agama adalah toleransi.Akibatnya yang muncul intoleransi dan konflik. Padahal agama bisa menjadi energi positif untukÂ Â Â membangun nilai toleransi guna mewujudkan negara yang adil dan sejahtera. Seharusnya pada era reformasi ini, kita menjunjung tinggi demokrasi dan toleransi. Demokrasi tanpa toleransi akan melahirkan tatanan politik yang otoritarianistik, sedangkan toleransi tanpa demokrasi akan melahirkan pseudo- toleransi, yaitu toleransi yang rentan konflik-konflikÂ komunal.Oleh sebab itu, demokrasi dan toleransi harus saling terkait, baik dalam komunitas masyarakat politik maupun masyarakat sipil. Disamping itu nilai dasar setiapÂ agama adalah toleransi, terutama agama Islam tidak kurang dari 300 ayat menyebut mutiara toleransi secara eksplisit. Sehubungan dengan kedua hal tersebut, dipandang penting adanyaÂ toleransi dalam kehidupan masyarakat plural yang demokratis.Permasalahannya sekarang bahwa toleransi dalam kehidupan bersama semakinÂ Â lemah, dan anti toleransi serta anti pluralisme semakin menguat. Untuk itu toleransi perluÂ Â dikembangkan dalam masyarakat plural Kata-kata Kunci : Toleransi, masyarakat plural","author":[{"dropping-particle":"","family":"Ginting","given":"Rosalina","non-dropping-particle":"","parse-names":false,"suffix":""},{"dropping-particle":"","family":"Ayaningrum","given":"Kiki","non-dropping-particle":"","parse-names":false,"suffix":""}],"container-title":"Jurnal Majalah Ilmiah Lontar","id":"ITEM-1","issued":{"date-parts":[["2009"]]},"page":"1-7","title":"Toleransi dalam Masyarakat Plural","type":"article-journal"},"uris":["http://www.mendeley.com/documents/?uuid=617ff43a-6cf0-48c3-8e6d-046151cd355a"]}],"mendeley":{"formattedCitation":"Ginting dan Ayaningrum, “Toleransi dalam Masyarakat Plural.”","plainTextFormattedCitation":"Ginting dan Ayaningrum, “Toleransi dalam Masyarakat Plural.”","previouslyFormattedCitation":"Ginting and Ayaningrum, “Toleransi Dalam Masyarakat Plural.”"},"properties":{"noteIndex":19},"schema":"https://github.com/citation-style-language/schema/raw/master/csl-citation.json"}</w:instrText>
      </w:r>
      <w:r>
        <w:fldChar w:fldCharType="separate"/>
      </w:r>
      <w:r w:rsidRPr="0099197B">
        <w:rPr>
          <w:noProof/>
        </w:rPr>
        <w:t>Ginting dan Ayaningrum, “Toleransi dalam Masyarakat Plural.”</w:t>
      </w:r>
      <w:r>
        <w:fldChar w:fldCharType="end"/>
      </w:r>
    </w:p>
  </w:footnote>
  <w:footnote w:id="34">
    <w:p w14:paraId="1F4E7DAE" w14:textId="6544E58C" w:rsidR="007A611A" w:rsidRDefault="007A611A">
      <w:pPr>
        <w:pStyle w:val="FootnoteText"/>
      </w:pPr>
      <w:r>
        <w:rPr>
          <w:rStyle w:val="FootnoteReference"/>
        </w:rPr>
        <w:footnoteRef/>
      </w:r>
      <w:r>
        <w:t xml:space="preserve"> </w:t>
      </w:r>
      <w:r>
        <w:fldChar w:fldCharType="begin" w:fldLock="1"/>
      </w:r>
      <w:r>
        <w:instrText>ADDIN CSL_CITATION {"citationItems":[{"id":"ITEM-1","itemData":{"ISBN":"9786239043568","author":[{"dropping-particle":"","family":"Widjaja","given":"Fransiskus Irwan","non-dropping-particle":"","parse-names":false,"suffix":""},{"dropping-particle":"","family":"Boiliu","given":"Noh Ibrahim","non-dropping-particle":"","parse-names":false,"suffix":""}],"id":"ITEM-1","issue":"April","issued":{"date-parts":[["2019"]]},"number-of-pages":"135","title":"Misi dan Pluralitas Keyakinan di Indonesia","type":"book"},"uris":["http://www.mendeley.com/documents/?uuid=03b0faa1-864a-471b-8b87-b8598f0d8bcb"]}],"mendeley":{"formattedCitation":"Fransiskus Irwan Widjaja dan Noh Ibrahim Boiliu, &lt;i&gt;Misi dan Pluralitas Keyakinan di Indonesia&lt;/i&gt;, 2019.","plainTextFormattedCitation":"Fransiskus Irwan Widjaja dan Noh Ibrahim Boiliu, Misi dan Pluralitas Keyakinan di Indonesia, 2019.","previouslyFormattedCitation":"Fransiskus Irwan Widjaja and Noh Ibrahim Boiliu, &lt;i&gt;Misi Dan Pluralitas Keyakinan Di Indonesia&lt;/i&gt;, 2019."},"properties":{"noteIndex":20},"schema":"https://github.com/citation-style-language/schema/raw/master/csl-citation.json"}</w:instrText>
      </w:r>
      <w:r>
        <w:fldChar w:fldCharType="separate"/>
      </w:r>
      <w:r w:rsidRPr="0099197B">
        <w:rPr>
          <w:noProof/>
        </w:rPr>
        <w:t xml:space="preserve">Fransiskus Irwan Widjaja dan Noh Ibrahim Boiliu, </w:t>
      </w:r>
      <w:r w:rsidRPr="0099197B">
        <w:rPr>
          <w:i/>
          <w:noProof/>
        </w:rPr>
        <w:t>Misi dan Pluralitas Keyakinan di Indonesia</w:t>
      </w:r>
      <w:r w:rsidRPr="0099197B">
        <w:rPr>
          <w:noProof/>
        </w:rPr>
        <w:t>, 2019.</w:t>
      </w:r>
      <w:r>
        <w:fldChar w:fldCharType="end"/>
      </w:r>
      <w:r>
        <w:t xml:space="preserve"> </w:t>
      </w:r>
      <w:proofErr w:type="gramStart"/>
      <w:r>
        <w:t>hal</w:t>
      </w:r>
      <w:proofErr w:type="gramEnd"/>
      <w:r>
        <w:t>. 83</w:t>
      </w:r>
    </w:p>
  </w:footnote>
  <w:footnote w:id="35">
    <w:p w14:paraId="213850CF" w14:textId="77777777" w:rsidR="007A611A" w:rsidRDefault="007A611A" w:rsidP="008073D4">
      <w:pPr>
        <w:pStyle w:val="FootnoteText"/>
        <w:rPr>
          <w:lang w:val="en-GB"/>
        </w:rPr>
      </w:pPr>
      <w:r>
        <w:rPr>
          <w:rStyle w:val="FootnoteReference"/>
        </w:rPr>
        <w:footnoteRef/>
      </w:r>
      <w:r>
        <w:t xml:space="preserve"> Samuel Benyamin Hakh, Merangkai Kehidupan Bersama Yang Pluralis dan Rukun, Malang: BPK Gunung Mulia, 2017, hal 36</w:t>
      </w:r>
    </w:p>
  </w:footnote>
  <w:footnote w:id="36">
    <w:p w14:paraId="65386CF6" w14:textId="77777777" w:rsidR="00DE25D4" w:rsidRPr="00965550" w:rsidRDefault="00DE25D4" w:rsidP="00DE25D4">
      <w:pPr>
        <w:pStyle w:val="FootnoteText"/>
        <w:rPr>
          <w:lang w:val="en-GB"/>
        </w:rPr>
      </w:pPr>
      <w:r>
        <w:rPr>
          <w:rStyle w:val="FootnoteReference"/>
        </w:rPr>
        <w:footnoteRef/>
      </w:r>
      <w:r>
        <w:t xml:space="preserve"> </w:t>
      </w:r>
      <w:r>
        <w:fldChar w:fldCharType="begin" w:fldLock="1"/>
      </w:r>
      <w:r>
        <w:instrText>ADDIN CSL_CITATION {"citationItems":[{"id":"ITEM-1","itemData":{"abstract":"Abstrak: Pada era reformasi, kemajemukan masyarakat cenderung menjadi beban daripada modalÂ bangsa Indonesia. Hal itu terbukti dengan munculnya berbagai persoalan yang sumbernyaÂ berbau kemajemukan, terutama bidang agama. Dalam perspektif keagamaan, semuaÂ kelompok agama belum yakin bahwa nilai dasar setiap agama adalah toleransi.Akibatnya yang muncul intoleransi dan konflik. Padahal agama bisa menjadi energi positif untukÂ Â Â membangun nilai toleransi guna mewujudkan negara yang adil dan sejahtera. Seharusnya pada era reformasi ini, kita menjunjung tinggi demokrasi dan toleransi. Demokrasi tanpa toleransi akan melahirkan tatanan politik yang otoritarianistik, sedangkan toleransi tanpa demokrasi akan melahirkan pseudo- toleransi, yaitu toleransi yang rentan konflik-konflikÂ komunal.Oleh sebab itu, demokrasi dan toleransi harus saling terkait, baik dalam komunitas masyarakat politik maupun masyarakat sipil. Disamping itu nilai dasar setiapÂ agama adalah toleransi, terutama agama Islam tidak kurang dari 300 ayat menyebut mutiara toleransi secara eksplisit. Sehubungan dengan kedua hal tersebut, dipandang penting adanyaÂ toleransi dalam kehidupan masyarakat plural yang demokratis.Permasalahannya sekarang bahwa toleransi dalam kehidupan bersama semakinÂ Â lemah, dan anti toleransi serta anti pluralisme semakin menguat. Untuk itu toleransi perluÂ Â dikembangkan dalam masyarakat plural Kata-kata Kunci : Toleransi, masyarakat plural","author":[{"dropping-particle":"","family":"Ginting","given":"Rosalina","non-dropping-particle":"","parse-names":false,"suffix":""},{"dropping-particle":"","family":"Ayaningrum","given":"Kiki","non-dropping-particle":"","parse-names":false,"suffix":""}],"container-title":"Jurnal Majalah Ilmiah Lontar","id":"ITEM-1","issued":{"date-parts":[["2009"]]},"page":"1-7","title":"Toleransi dalam Masyarakat Plural","type":"article-journal"},"uris":["http://www.mendeley.com/documents/?uuid=617ff43a-6cf0-48c3-8e6d-046151cd355a"]}],"mendeley":{"formattedCitation":"Ginting dan Ayaningrum, “Toleransi dalam Masyarakat Plural.”","plainTextFormattedCitation":"Ginting dan Ayaningrum, “Toleransi dalam Masyarakat Plural.”","previouslyFormattedCitation":"Ginting and Ayaningrum, “Toleransi Dalam Masyarakat Plural.”"},"properties":{"noteIndex":22},"schema":"https://github.com/citation-style-language/schema/raw/master/csl-citation.json"}</w:instrText>
      </w:r>
      <w:r>
        <w:fldChar w:fldCharType="separate"/>
      </w:r>
      <w:r w:rsidRPr="0099197B">
        <w:rPr>
          <w:noProof/>
        </w:rPr>
        <w:t>Ginting dan Ayaningrum, “Toleransi dalam Masyarakat Plural.”</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0340B" w14:textId="77777777" w:rsidR="007A611A" w:rsidRDefault="007A611A">
    <w:pPr>
      <w:pStyle w:val="Header"/>
    </w:pPr>
  </w:p>
  <w:p w14:paraId="28A95F0B" w14:textId="77777777" w:rsidR="007A611A" w:rsidRDefault="007A611A">
    <w:pPr>
      <w:pStyle w:val="Header"/>
    </w:pPr>
  </w:p>
  <w:p w14:paraId="04AFF9B3" w14:textId="77777777" w:rsidR="007A611A" w:rsidRDefault="007A611A">
    <w:pPr>
      <w:pStyle w:val="Header"/>
    </w:pPr>
  </w:p>
  <w:p w14:paraId="6E0AED30" w14:textId="77777777" w:rsidR="007A611A" w:rsidRDefault="007A611A">
    <w:pPr>
      <w:pStyle w:val="Header"/>
    </w:pPr>
  </w:p>
  <w:p w14:paraId="343A4E3D" w14:textId="77777777" w:rsidR="007A611A" w:rsidRDefault="007A611A">
    <w:pPr>
      <w:pStyle w:val="Header"/>
    </w:pPr>
  </w:p>
  <w:tbl>
    <w:tblPr>
      <w:tblW w:w="0" w:type="auto"/>
      <w:tblInd w:w="600" w:type="dxa"/>
      <w:tblLayout w:type="fixed"/>
      <w:tblCellMar>
        <w:left w:w="0" w:type="dxa"/>
        <w:right w:w="0" w:type="dxa"/>
      </w:tblCellMar>
      <w:tblLook w:val="0000" w:firstRow="0" w:lastRow="0" w:firstColumn="0" w:lastColumn="0" w:noHBand="0" w:noVBand="0"/>
    </w:tblPr>
    <w:tblGrid>
      <w:gridCol w:w="5320"/>
      <w:gridCol w:w="3080"/>
    </w:tblGrid>
    <w:tr w:rsidR="007A611A" w:rsidRPr="00D53557" w14:paraId="2762446E" w14:textId="77777777" w:rsidTr="00406C01">
      <w:trPr>
        <w:trHeight w:val="253"/>
      </w:trPr>
      <w:tc>
        <w:tcPr>
          <w:tcW w:w="5320" w:type="dxa"/>
          <w:shd w:val="clear" w:color="auto" w:fill="auto"/>
          <w:vAlign w:val="bottom"/>
        </w:tcPr>
        <w:p w14:paraId="3BD8411E" w14:textId="77777777" w:rsidR="007A611A" w:rsidRPr="00D53557" w:rsidRDefault="007A611A" w:rsidP="00D53557">
          <w:pPr>
            <w:spacing w:line="0" w:lineRule="atLeast"/>
            <w:rPr>
              <w:rFonts w:ascii="Arial" w:eastAsia="Arial" w:hAnsi="Arial"/>
              <w:sz w:val="21"/>
            </w:rPr>
          </w:pPr>
        </w:p>
      </w:tc>
      <w:tc>
        <w:tcPr>
          <w:tcW w:w="3080" w:type="dxa"/>
          <w:shd w:val="clear" w:color="auto" w:fill="auto"/>
          <w:vAlign w:val="bottom"/>
        </w:tcPr>
        <w:p w14:paraId="7246F642" w14:textId="77777777" w:rsidR="007A611A" w:rsidRPr="00D53557" w:rsidRDefault="007A611A" w:rsidP="00D53557">
          <w:pPr>
            <w:spacing w:line="0" w:lineRule="atLeast"/>
            <w:ind w:left="1660"/>
            <w:rPr>
              <w:rFonts w:ascii="Trebuchet MS" w:eastAsia="Trebuchet MS" w:hAnsi="Trebuchet MS"/>
              <w:sz w:val="17"/>
            </w:rPr>
          </w:pPr>
          <w:r w:rsidRPr="00D53557">
            <w:rPr>
              <w:rFonts w:ascii="Trebuchet MS" w:eastAsia="Trebuchet MS" w:hAnsi="Trebuchet MS"/>
              <w:sz w:val="17"/>
            </w:rPr>
            <w:t>e-ISSN: 2685-3485</w:t>
          </w:r>
        </w:p>
      </w:tc>
    </w:tr>
    <w:tr w:rsidR="007A611A" w:rsidRPr="00D53557" w14:paraId="63EE4678" w14:textId="77777777" w:rsidTr="00406C01">
      <w:trPr>
        <w:trHeight w:val="195"/>
      </w:trPr>
      <w:tc>
        <w:tcPr>
          <w:tcW w:w="5320" w:type="dxa"/>
          <w:shd w:val="clear" w:color="auto" w:fill="auto"/>
          <w:vAlign w:val="bottom"/>
        </w:tcPr>
        <w:p w14:paraId="7FE7EC93" w14:textId="77777777" w:rsidR="007A611A" w:rsidRPr="00D53557" w:rsidRDefault="007A611A" w:rsidP="00D53557">
          <w:pPr>
            <w:spacing w:line="0" w:lineRule="atLeast"/>
            <w:rPr>
              <w:rFonts w:ascii="Arial Narrow" w:eastAsia="Arial Narrow" w:hAnsi="Arial Narrow"/>
              <w:i/>
              <w:sz w:val="17"/>
            </w:rPr>
          </w:pPr>
          <w:r w:rsidRPr="00D53557">
            <w:rPr>
              <w:rFonts w:ascii="Arial Narrow" w:eastAsia="Arial Narrow" w:hAnsi="Arial Narrow"/>
              <w:i/>
              <w:sz w:val="17"/>
            </w:rPr>
            <w:t xml:space="preserve">Available at: </w:t>
          </w:r>
          <w:hyperlink r:id="rId1" w:history="1">
            <w:r w:rsidRPr="00D53557">
              <w:rPr>
                <w:rFonts w:ascii="Arial Narrow" w:eastAsia="Arial Narrow" w:hAnsi="Arial Narrow"/>
                <w:i/>
                <w:sz w:val="17"/>
              </w:rPr>
              <w:t>http://ojs.sttrealbatam.ac.id/index.php/diegesis</w:t>
            </w:r>
          </w:hyperlink>
        </w:p>
      </w:tc>
      <w:tc>
        <w:tcPr>
          <w:tcW w:w="3080" w:type="dxa"/>
          <w:shd w:val="clear" w:color="auto" w:fill="auto"/>
          <w:vAlign w:val="bottom"/>
        </w:tcPr>
        <w:p w14:paraId="7F6BC194" w14:textId="77777777" w:rsidR="007A611A" w:rsidRPr="00D53557" w:rsidRDefault="007A611A" w:rsidP="00D53557">
          <w:pPr>
            <w:spacing w:line="195" w:lineRule="exact"/>
            <w:ind w:left="1660"/>
            <w:rPr>
              <w:rFonts w:ascii="Trebuchet MS" w:eastAsia="Trebuchet MS" w:hAnsi="Trebuchet MS"/>
              <w:sz w:val="17"/>
            </w:rPr>
          </w:pPr>
          <w:r w:rsidRPr="00D53557">
            <w:rPr>
              <w:rFonts w:ascii="Trebuchet MS" w:eastAsia="Trebuchet MS" w:hAnsi="Trebuchet MS"/>
              <w:sz w:val="17"/>
            </w:rPr>
            <w:t>p-ISSN: 2685-3515</w:t>
          </w:r>
        </w:p>
      </w:tc>
    </w:tr>
    <w:tr w:rsidR="007A611A" w:rsidRPr="00D53557" w14:paraId="0732102C" w14:textId="77777777" w:rsidTr="00406C01">
      <w:trPr>
        <w:trHeight w:val="67"/>
      </w:trPr>
      <w:tc>
        <w:tcPr>
          <w:tcW w:w="5320" w:type="dxa"/>
          <w:tcBorders>
            <w:bottom w:val="single" w:sz="8" w:space="0" w:color="8064A2"/>
          </w:tcBorders>
          <w:shd w:val="clear" w:color="auto" w:fill="auto"/>
          <w:vAlign w:val="bottom"/>
        </w:tcPr>
        <w:p w14:paraId="4712659A" w14:textId="77777777" w:rsidR="007A611A" w:rsidRPr="00D53557" w:rsidRDefault="007A611A" w:rsidP="00D53557">
          <w:pPr>
            <w:spacing w:line="0" w:lineRule="atLeast"/>
            <w:rPr>
              <w:rFonts w:ascii="Times New Roman" w:eastAsia="Times New Roman" w:hAnsi="Times New Roman"/>
              <w:sz w:val="5"/>
            </w:rPr>
          </w:pPr>
          <w:r>
            <w:rPr>
              <w:rFonts w:ascii="Times New Roman" w:eastAsia="Times New Roman" w:hAnsi="Times New Roman"/>
              <w:noProof/>
              <w:sz w:val="5"/>
              <w:lang w:val="en-GB" w:eastAsia="en-GB"/>
            </w:rPr>
            <mc:AlternateContent>
              <mc:Choice Requires="wps">
                <w:drawing>
                  <wp:anchor distT="0" distB="0" distL="114300" distR="114300" simplePos="0" relativeHeight="251659264" behindDoc="0" locked="0" layoutInCell="1" allowOverlap="1" wp14:anchorId="2D071485" wp14:editId="03AAFB73">
                    <wp:simplePos x="0" y="0"/>
                    <wp:positionH relativeFrom="column">
                      <wp:posOffset>-1621</wp:posOffset>
                    </wp:positionH>
                    <wp:positionV relativeFrom="paragraph">
                      <wp:posOffset>49841</wp:posOffset>
                    </wp:positionV>
                    <wp:extent cx="5374640" cy="9727"/>
                    <wp:effectExtent l="57150" t="38100" r="54610" b="85725"/>
                    <wp:wrapNone/>
                    <wp:docPr id="3" name="Straight Connector 3"/>
                    <wp:cNvGraphicFramePr/>
                    <a:graphic xmlns:a="http://schemas.openxmlformats.org/drawingml/2006/main">
                      <a:graphicData uri="http://schemas.microsoft.com/office/word/2010/wordprocessingShape">
                        <wps:wsp>
                          <wps:cNvCnPr/>
                          <wps:spPr>
                            <a:xfrm flipV="1">
                              <a:off x="0" y="0"/>
                              <a:ext cx="5374640" cy="9727"/>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7CAFFE77"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3.9pt" to="423.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" strokecolor="#8064a2 [3207]" strokeweight="3pt">
                    <v:shadow on="t" color="black" opacity="22937f" origin=",.5" offset="0,.63889mm"/>
                  </v:line>
                </w:pict>
              </mc:Fallback>
            </mc:AlternateContent>
          </w:r>
        </w:p>
      </w:tc>
      <w:tc>
        <w:tcPr>
          <w:tcW w:w="3080" w:type="dxa"/>
          <w:tcBorders>
            <w:bottom w:val="single" w:sz="8" w:space="0" w:color="8064A2"/>
          </w:tcBorders>
          <w:shd w:val="clear" w:color="auto" w:fill="auto"/>
          <w:vAlign w:val="bottom"/>
        </w:tcPr>
        <w:p w14:paraId="27D09006" w14:textId="77777777" w:rsidR="007A611A" w:rsidRPr="00D53557" w:rsidRDefault="007A611A" w:rsidP="00D53557">
          <w:pPr>
            <w:spacing w:line="0" w:lineRule="atLeast"/>
            <w:rPr>
              <w:rFonts w:ascii="Times New Roman" w:eastAsia="Times New Roman" w:hAnsi="Times New Roman"/>
              <w:sz w:val="5"/>
            </w:rPr>
          </w:pPr>
        </w:p>
      </w:tc>
    </w:tr>
  </w:tbl>
  <w:p w14:paraId="26A3213B" w14:textId="77777777" w:rsidR="007A611A" w:rsidRDefault="007A611A">
    <w:pPr>
      <w:pStyle w:val="Header"/>
    </w:pPr>
    <w:r>
      <w:rPr>
        <w:noProof/>
        <w:lang w:val="en-GB" w:eastAsia="en-GB"/>
      </w:rPr>
      <w:drawing>
        <wp:anchor distT="0" distB="0" distL="114300" distR="114300" simplePos="0" relativeHeight="251658240" behindDoc="1" locked="0" layoutInCell="1" allowOverlap="1" wp14:anchorId="517D290B" wp14:editId="499C62A9">
          <wp:simplePos x="0" y="0"/>
          <wp:positionH relativeFrom="page">
            <wp:posOffset>2933700</wp:posOffset>
          </wp:positionH>
          <wp:positionV relativeFrom="page">
            <wp:posOffset>605155</wp:posOffset>
          </wp:positionV>
          <wp:extent cx="1885950" cy="6711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0" cy="6711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06756"/>
    <w:multiLevelType w:val="hybridMultilevel"/>
    <w:tmpl w:val="7AA82296"/>
    <w:lvl w:ilvl="0" w:tplc="0409000F">
      <w:start w:val="1"/>
      <w:numFmt w:val="decimal"/>
      <w:lvlText w:val="%1."/>
      <w:lvlJc w:val="left"/>
      <w:pPr>
        <w:ind w:left="1348" w:hanging="360"/>
      </w:p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2" w15:restartNumberingAfterBreak="0">
    <w:nsid w:val="1CAB798B"/>
    <w:multiLevelType w:val="hybridMultilevel"/>
    <w:tmpl w:val="4BE604F8"/>
    <w:lvl w:ilvl="0" w:tplc="D3528226">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FD9779D"/>
    <w:multiLevelType w:val="hybridMultilevel"/>
    <w:tmpl w:val="A1060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C5C20"/>
    <w:multiLevelType w:val="hybridMultilevel"/>
    <w:tmpl w:val="199CCF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0971B0B"/>
    <w:multiLevelType w:val="hybridMultilevel"/>
    <w:tmpl w:val="730AC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AB"/>
    <w:rsid w:val="00001A28"/>
    <w:rsid w:val="00002D35"/>
    <w:rsid w:val="00017AD2"/>
    <w:rsid w:val="00034E8A"/>
    <w:rsid w:val="000450C3"/>
    <w:rsid w:val="00082F82"/>
    <w:rsid w:val="0008395D"/>
    <w:rsid w:val="00086A62"/>
    <w:rsid w:val="000A06FE"/>
    <w:rsid w:val="000C1D72"/>
    <w:rsid w:val="000D1EBC"/>
    <w:rsid w:val="000F04FD"/>
    <w:rsid w:val="000F0727"/>
    <w:rsid w:val="000F258F"/>
    <w:rsid w:val="000F458C"/>
    <w:rsid w:val="00121F03"/>
    <w:rsid w:val="00143461"/>
    <w:rsid w:val="00143EC9"/>
    <w:rsid w:val="00167ACF"/>
    <w:rsid w:val="001857E0"/>
    <w:rsid w:val="00186007"/>
    <w:rsid w:val="001864A1"/>
    <w:rsid w:val="00190AE1"/>
    <w:rsid w:val="00191968"/>
    <w:rsid w:val="001956E7"/>
    <w:rsid w:val="001A0C7F"/>
    <w:rsid w:val="001B69C0"/>
    <w:rsid w:val="001B6ECF"/>
    <w:rsid w:val="001C5A8B"/>
    <w:rsid w:val="001F0F88"/>
    <w:rsid w:val="001F4B3D"/>
    <w:rsid w:val="0020070C"/>
    <w:rsid w:val="00202EDA"/>
    <w:rsid w:val="00221D66"/>
    <w:rsid w:val="00224901"/>
    <w:rsid w:val="00226D4F"/>
    <w:rsid w:val="002276BE"/>
    <w:rsid w:val="00233E60"/>
    <w:rsid w:val="00240766"/>
    <w:rsid w:val="00262B10"/>
    <w:rsid w:val="00264221"/>
    <w:rsid w:val="002672E1"/>
    <w:rsid w:val="00276E2C"/>
    <w:rsid w:val="002778DD"/>
    <w:rsid w:val="0028054B"/>
    <w:rsid w:val="00282D8E"/>
    <w:rsid w:val="002A4652"/>
    <w:rsid w:val="002B113E"/>
    <w:rsid w:val="002B5E41"/>
    <w:rsid w:val="002D2B4A"/>
    <w:rsid w:val="002D4229"/>
    <w:rsid w:val="002E265F"/>
    <w:rsid w:val="00304D27"/>
    <w:rsid w:val="00305D7B"/>
    <w:rsid w:val="0031444E"/>
    <w:rsid w:val="00325CE7"/>
    <w:rsid w:val="00336564"/>
    <w:rsid w:val="0034560B"/>
    <w:rsid w:val="003716A8"/>
    <w:rsid w:val="00380D8E"/>
    <w:rsid w:val="0038223B"/>
    <w:rsid w:val="00383737"/>
    <w:rsid w:val="00390A69"/>
    <w:rsid w:val="003913F1"/>
    <w:rsid w:val="003B0458"/>
    <w:rsid w:val="003B4D2D"/>
    <w:rsid w:val="003B4E2E"/>
    <w:rsid w:val="003B69BD"/>
    <w:rsid w:val="003D6BAE"/>
    <w:rsid w:val="003E29BF"/>
    <w:rsid w:val="003F3B1B"/>
    <w:rsid w:val="00406C01"/>
    <w:rsid w:val="00407254"/>
    <w:rsid w:val="0040726C"/>
    <w:rsid w:val="00414171"/>
    <w:rsid w:val="004142B4"/>
    <w:rsid w:val="00425C8B"/>
    <w:rsid w:val="00432C40"/>
    <w:rsid w:val="0044314E"/>
    <w:rsid w:val="00454F0B"/>
    <w:rsid w:val="004637FB"/>
    <w:rsid w:val="0047340A"/>
    <w:rsid w:val="00476BDF"/>
    <w:rsid w:val="00480734"/>
    <w:rsid w:val="00487984"/>
    <w:rsid w:val="004B11E9"/>
    <w:rsid w:val="004C61D0"/>
    <w:rsid w:val="004C6218"/>
    <w:rsid w:val="004E7357"/>
    <w:rsid w:val="004F7502"/>
    <w:rsid w:val="00517E89"/>
    <w:rsid w:val="00523B64"/>
    <w:rsid w:val="00541735"/>
    <w:rsid w:val="0056166E"/>
    <w:rsid w:val="005754AD"/>
    <w:rsid w:val="00577DBD"/>
    <w:rsid w:val="00586899"/>
    <w:rsid w:val="005929F3"/>
    <w:rsid w:val="00597846"/>
    <w:rsid w:val="005B025C"/>
    <w:rsid w:val="005B2054"/>
    <w:rsid w:val="005B3F57"/>
    <w:rsid w:val="005B682A"/>
    <w:rsid w:val="005C37AB"/>
    <w:rsid w:val="005D18C0"/>
    <w:rsid w:val="005D59C1"/>
    <w:rsid w:val="005E6CFE"/>
    <w:rsid w:val="0060396C"/>
    <w:rsid w:val="00605CE2"/>
    <w:rsid w:val="0060689E"/>
    <w:rsid w:val="00611398"/>
    <w:rsid w:val="00621670"/>
    <w:rsid w:val="00626EA8"/>
    <w:rsid w:val="006626B6"/>
    <w:rsid w:val="006626DA"/>
    <w:rsid w:val="00676A67"/>
    <w:rsid w:val="00696C11"/>
    <w:rsid w:val="006B3FB5"/>
    <w:rsid w:val="006B58FC"/>
    <w:rsid w:val="006C2443"/>
    <w:rsid w:val="006E265F"/>
    <w:rsid w:val="007043AC"/>
    <w:rsid w:val="007102D6"/>
    <w:rsid w:val="007263E7"/>
    <w:rsid w:val="007317EF"/>
    <w:rsid w:val="00734C56"/>
    <w:rsid w:val="00776BE7"/>
    <w:rsid w:val="007A30AA"/>
    <w:rsid w:val="007A611A"/>
    <w:rsid w:val="007B5BDB"/>
    <w:rsid w:val="007C3C76"/>
    <w:rsid w:val="007C5521"/>
    <w:rsid w:val="007C59E1"/>
    <w:rsid w:val="007D09FF"/>
    <w:rsid w:val="007E6AB9"/>
    <w:rsid w:val="007F2123"/>
    <w:rsid w:val="008018F1"/>
    <w:rsid w:val="008073D4"/>
    <w:rsid w:val="00812B87"/>
    <w:rsid w:val="00820B3F"/>
    <w:rsid w:val="008303AC"/>
    <w:rsid w:val="0084094A"/>
    <w:rsid w:val="0084131E"/>
    <w:rsid w:val="00850196"/>
    <w:rsid w:val="008642AA"/>
    <w:rsid w:val="008741F2"/>
    <w:rsid w:val="00883B9C"/>
    <w:rsid w:val="008868FC"/>
    <w:rsid w:val="00890614"/>
    <w:rsid w:val="008A23F6"/>
    <w:rsid w:val="008A7FD4"/>
    <w:rsid w:val="008B030B"/>
    <w:rsid w:val="008B6731"/>
    <w:rsid w:val="008B77E4"/>
    <w:rsid w:val="008C1E60"/>
    <w:rsid w:val="008C4FF8"/>
    <w:rsid w:val="008C73F0"/>
    <w:rsid w:val="008E5786"/>
    <w:rsid w:val="009146D3"/>
    <w:rsid w:val="00915CDE"/>
    <w:rsid w:val="00931134"/>
    <w:rsid w:val="00935C2B"/>
    <w:rsid w:val="00947D89"/>
    <w:rsid w:val="009504B7"/>
    <w:rsid w:val="009547EE"/>
    <w:rsid w:val="00956AE0"/>
    <w:rsid w:val="00964F2E"/>
    <w:rsid w:val="00965550"/>
    <w:rsid w:val="00965F30"/>
    <w:rsid w:val="00973329"/>
    <w:rsid w:val="00984372"/>
    <w:rsid w:val="0099197B"/>
    <w:rsid w:val="00991CE0"/>
    <w:rsid w:val="009B26DE"/>
    <w:rsid w:val="009B6255"/>
    <w:rsid w:val="009C6479"/>
    <w:rsid w:val="009D016F"/>
    <w:rsid w:val="009D23CE"/>
    <w:rsid w:val="009D3963"/>
    <w:rsid w:val="009D6FEF"/>
    <w:rsid w:val="009E1F00"/>
    <w:rsid w:val="009E4E46"/>
    <w:rsid w:val="00A17999"/>
    <w:rsid w:val="00A25E6F"/>
    <w:rsid w:val="00A26B20"/>
    <w:rsid w:val="00A325B9"/>
    <w:rsid w:val="00A45F89"/>
    <w:rsid w:val="00A55161"/>
    <w:rsid w:val="00A61E51"/>
    <w:rsid w:val="00A730F1"/>
    <w:rsid w:val="00A756AB"/>
    <w:rsid w:val="00A77797"/>
    <w:rsid w:val="00A81D61"/>
    <w:rsid w:val="00AA5121"/>
    <w:rsid w:val="00AA660A"/>
    <w:rsid w:val="00AA7E05"/>
    <w:rsid w:val="00AC6D40"/>
    <w:rsid w:val="00AD3032"/>
    <w:rsid w:val="00AD5DBC"/>
    <w:rsid w:val="00AF056D"/>
    <w:rsid w:val="00AF10AF"/>
    <w:rsid w:val="00B00C08"/>
    <w:rsid w:val="00B10B2F"/>
    <w:rsid w:val="00B16739"/>
    <w:rsid w:val="00B23FE8"/>
    <w:rsid w:val="00B46E67"/>
    <w:rsid w:val="00B6183F"/>
    <w:rsid w:val="00B72A70"/>
    <w:rsid w:val="00B83AF8"/>
    <w:rsid w:val="00B83F87"/>
    <w:rsid w:val="00B91089"/>
    <w:rsid w:val="00BB0C07"/>
    <w:rsid w:val="00BB22DB"/>
    <w:rsid w:val="00BC5E1D"/>
    <w:rsid w:val="00BD0471"/>
    <w:rsid w:val="00BD0EF3"/>
    <w:rsid w:val="00C0499D"/>
    <w:rsid w:val="00C13C64"/>
    <w:rsid w:val="00C160E8"/>
    <w:rsid w:val="00C21161"/>
    <w:rsid w:val="00C252FC"/>
    <w:rsid w:val="00C27030"/>
    <w:rsid w:val="00C445AA"/>
    <w:rsid w:val="00C54460"/>
    <w:rsid w:val="00C574E9"/>
    <w:rsid w:val="00C71302"/>
    <w:rsid w:val="00C814DF"/>
    <w:rsid w:val="00CA6C4D"/>
    <w:rsid w:val="00CD3B1C"/>
    <w:rsid w:val="00D0260D"/>
    <w:rsid w:val="00D06ADC"/>
    <w:rsid w:val="00D2043C"/>
    <w:rsid w:val="00D20966"/>
    <w:rsid w:val="00D27289"/>
    <w:rsid w:val="00D30AAA"/>
    <w:rsid w:val="00D5327D"/>
    <w:rsid w:val="00D53557"/>
    <w:rsid w:val="00D71F2A"/>
    <w:rsid w:val="00D91DCF"/>
    <w:rsid w:val="00DB3763"/>
    <w:rsid w:val="00DC358F"/>
    <w:rsid w:val="00DD2855"/>
    <w:rsid w:val="00DE25D4"/>
    <w:rsid w:val="00DE3086"/>
    <w:rsid w:val="00DF500F"/>
    <w:rsid w:val="00E02C48"/>
    <w:rsid w:val="00E55CCF"/>
    <w:rsid w:val="00E75729"/>
    <w:rsid w:val="00EB3458"/>
    <w:rsid w:val="00ED6D98"/>
    <w:rsid w:val="00EE2E38"/>
    <w:rsid w:val="00F20A94"/>
    <w:rsid w:val="00F3053F"/>
    <w:rsid w:val="00F5210C"/>
    <w:rsid w:val="00F63CEC"/>
    <w:rsid w:val="00F67EF5"/>
    <w:rsid w:val="00F85593"/>
    <w:rsid w:val="00FA6547"/>
    <w:rsid w:val="00FB115F"/>
    <w:rsid w:val="00FD22DC"/>
    <w:rsid w:val="00FF38B5"/>
    <w:rsid w:val="00FF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0499A"/>
  <w15:docId w15:val="{360EAE6E-504D-422F-B8B4-E20D6C4B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6AB"/>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6E265F"/>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6AB"/>
    <w:rPr>
      <w:color w:val="0000FF" w:themeColor="hyperlink"/>
      <w:u w:val="single"/>
    </w:rPr>
  </w:style>
  <w:style w:type="table" w:styleId="LightShading">
    <w:name w:val="Light Shading"/>
    <w:basedOn w:val="TableNormal"/>
    <w:uiPriority w:val="60"/>
    <w:rsid w:val="00A756AB"/>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CellMar>
        <w:left w:w="0" w:type="dxa"/>
        <w:right w:w="0"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756AB"/>
    <w:pPr>
      <w:ind w:left="720"/>
      <w:contextualSpacing/>
    </w:pPr>
  </w:style>
  <w:style w:type="paragraph" w:styleId="Header">
    <w:name w:val="header"/>
    <w:basedOn w:val="Normal"/>
    <w:link w:val="HeaderChar"/>
    <w:uiPriority w:val="99"/>
    <w:unhideWhenUsed/>
    <w:rsid w:val="00D27289"/>
    <w:pPr>
      <w:tabs>
        <w:tab w:val="center" w:pos="4680"/>
        <w:tab w:val="right" w:pos="9360"/>
      </w:tabs>
    </w:pPr>
  </w:style>
  <w:style w:type="character" w:customStyle="1" w:styleId="HeaderChar">
    <w:name w:val="Header Char"/>
    <w:basedOn w:val="DefaultParagraphFont"/>
    <w:link w:val="Header"/>
    <w:uiPriority w:val="99"/>
    <w:rsid w:val="00D27289"/>
    <w:rPr>
      <w:rFonts w:ascii="Calibri" w:eastAsia="Calibri" w:hAnsi="Calibri" w:cs="Arial"/>
      <w:sz w:val="20"/>
      <w:szCs w:val="20"/>
    </w:rPr>
  </w:style>
  <w:style w:type="paragraph" w:styleId="Footer">
    <w:name w:val="footer"/>
    <w:basedOn w:val="Normal"/>
    <w:link w:val="FooterChar"/>
    <w:uiPriority w:val="99"/>
    <w:unhideWhenUsed/>
    <w:rsid w:val="00D27289"/>
    <w:pPr>
      <w:tabs>
        <w:tab w:val="center" w:pos="4680"/>
        <w:tab w:val="right" w:pos="9360"/>
      </w:tabs>
    </w:pPr>
  </w:style>
  <w:style w:type="character" w:customStyle="1" w:styleId="FooterChar">
    <w:name w:val="Footer Char"/>
    <w:basedOn w:val="DefaultParagraphFont"/>
    <w:link w:val="Footer"/>
    <w:uiPriority w:val="99"/>
    <w:rsid w:val="00D27289"/>
    <w:rPr>
      <w:rFonts w:ascii="Calibri" w:eastAsia="Calibri" w:hAnsi="Calibri" w:cs="Arial"/>
      <w:sz w:val="20"/>
      <w:szCs w:val="20"/>
    </w:rPr>
  </w:style>
  <w:style w:type="paragraph" w:styleId="BalloonText">
    <w:name w:val="Balloon Text"/>
    <w:basedOn w:val="Normal"/>
    <w:link w:val="BalloonTextChar"/>
    <w:uiPriority w:val="99"/>
    <w:semiHidden/>
    <w:unhideWhenUsed/>
    <w:rsid w:val="00DC358F"/>
    <w:rPr>
      <w:rFonts w:ascii="Tahoma" w:hAnsi="Tahoma" w:cs="Tahoma"/>
      <w:sz w:val="16"/>
      <w:szCs w:val="16"/>
    </w:rPr>
  </w:style>
  <w:style w:type="character" w:customStyle="1" w:styleId="BalloonTextChar">
    <w:name w:val="Balloon Text Char"/>
    <w:basedOn w:val="DefaultParagraphFont"/>
    <w:link w:val="BalloonText"/>
    <w:uiPriority w:val="99"/>
    <w:semiHidden/>
    <w:rsid w:val="00DC358F"/>
    <w:rPr>
      <w:rFonts w:ascii="Tahoma" w:eastAsia="Calibri" w:hAnsi="Tahoma" w:cs="Tahoma"/>
      <w:sz w:val="16"/>
      <w:szCs w:val="16"/>
    </w:rPr>
  </w:style>
  <w:style w:type="paragraph" w:styleId="FootnoteText">
    <w:name w:val="footnote text"/>
    <w:basedOn w:val="Normal"/>
    <w:link w:val="FootnoteTextChar"/>
    <w:uiPriority w:val="99"/>
    <w:unhideWhenUsed/>
    <w:rsid w:val="003D6BA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D6BAE"/>
    <w:rPr>
      <w:sz w:val="20"/>
      <w:szCs w:val="20"/>
    </w:rPr>
  </w:style>
  <w:style w:type="paragraph" w:customStyle="1" w:styleId="Default">
    <w:name w:val="Default"/>
    <w:rsid w:val="003D6BAE"/>
    <w:pPr>
      <w:autoSpaceDE w:val="0"/>
      <w:autoSpaceDN w:val="0"/>
      <w:adjustRightInd w:val="0"/>
      <w:spacing w:after="0" w:line="240" w:lineRule="auto"/>
    </w:pPr>
    <w:rPr>
      <w:rFonts w:ascii="Calibri" w:hAnsi="Calibri" w:cs="Calibri"/>
      <w:color w:val="000000"/>
      <w:sz w:val="24"/>
      <w:szCs w:val="24"/>
      <w:lang w:val="en-GB"/>
    </w:rPr>
  </w:style>
  <w:style w:type="character" w:styleId="FootnoteReference">
    <w:name w:val="footnote reference"/>
    <w:basedOn w:val="DefaultParagraphFont"/>
    <w:uiPriority w:val="99"/>
    <w:semiHidden/>
    <w:unhideWhenUsed/>
    <w:rsid w:val="003D6BAE"/>
    <w:rPr>
      <w:vertAlign w:val="superscript"/>
    </w:rPr>
  </w:style>
  <w:style w:type="character" w:styleId="Emphasis">
    <w:name w:val="Emphasis"/>
    <w:basedOn w:val="DefaultParagraphFont"/>
    <w:uiPriority w:val="20"/>
    <w:qFormat/>
    <w:rsid w:val="00517E89"/>
    <w:rPr>
      <w:i/>
      <w:iCs/>
    </w:rPr>
  </w:style>
  <w:style w:type="character" w:styleId="CommentReference">
    <w:name w:val="annotation reference"/>
    <w:basedOn w:val="DefaultParagraphFont"/>
    <w:uiPriority w:val="99"/>
    <w:semiHidden/>
    <w:unhideWhenUsed/>
    <w:rsid w:val="0056166E"/>
    <w:rPr>
      <w:sz w:val="16"/>
      <w:szCs w:val="16"/>
    </w:rPr>
  </w:style>
  <w:style w:type="paragraph" w:styleId="CommentText">
    <w:name w:val="annotation text"/>
    <w:basedOn w:val="Normal"/>
    <w:link w:val="CommentTextChar"/>
    <w:uiPriority w:val="99"/>
    <w:semiHidden/>
    <w:unhideWhenUsed/>
    <w:rsid w:val="0056166E"/>
  </w:style>
  <w:style w:type="character" w:customStyle="1" w:styleId="CommentTextChar">
    <w:name w:val="Comment Text Char"/>
    <w:basedOn w:val="DefaultParagraphFont"/>
    <w:link w:val="CommentText"/>
    <w:uiPriority w:val="99"/>
    <w:semiHidden/>
    <w:rsid w:val="0056166E"/>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56166E"/>
    <w:rPr>
      <w:b/>
      <w:bCs/>
    </w:rPr>
  </w:style>
  <w:style w:type="character" w:customStyle="1" w:styleId="CommentSubjectChar">
    <w:name w:val="Comment Subject Char"/>
    <w:basedOn w:val="CommentTextChar"/>
    <w:link w:val="CommentSubject"/>
    <w:uiPriority w:val="99"/>
    <w:semiHidden/>
    <w:rsid w:val="0056166E"/>
    <w:rPr>
      <w:rFonts w:ascii="Calibri" w:eastAsia="Calibri" w:hAnsi="Calibri" w:cs="Arial"/>
      <w:b/>
      <w:bCs/>
      <w:sz w:val="20"/>
      <w:szCs w:val="20"/>
    </w:rPr>
  </w:style>
  <w:style w:type="character" w:customStyle="1" w:styleId="Heading1Char">
    <w:name w:val="Heading 1 Char"/>
    <w:basedOn w:val="DefaultParagraphFont"/>
    <w:link w:val="Heading1"/>
    <w:uiPriority w:val="9"/>
    <w:rsid w:val="006E265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7307">
      <w:bodyDiv w:val="1"/>
      <w:marLeft w:val="0"/>
      <w:marRight w:val="0"/>
      <w:marTop w:val="0"/>
      <w:marBottom w:val="0"/>
      <w:divBdr>
        <w:top w:val="none" w:sz="0" w:space="0" w:color="auto"/>
        <w:left w:val="none" w:sz="0" w:space="0" w:color="auto"/>
        <w:bottom w:val="none" w:sz="0" w:space="0" w:color="auto"/>
        <w:right w:val="none" w:sz="0" w:space="0" w:color="auto"/>
      </w:divBdr>
    </w:div>
    <w:div w:id="244147940">
      <w:bodyDiv w:val="1"/>
      <w:marLeft w:val="0"/>
      <w:marRight w:val="0"/>
      <w:marTop w:val="0"/>
      <w:marBottom w:val="0"/>
      <w:divBdr>
        <w:top w:val="none" w:sz="0" w:space="0" w:color="auto"/>
        <w:left w:val="none" w:sz="0" w:space="0" w:color="auto"/>
        <w:bottom w:val="none" w:sz="0" w:space="0" w:color="auto"/>
        <w:right w:val="none" w:sz="0" w:space="0" w:color="auto"/>
      </w:divBdr>
    </w:div>
    <w:div w:id="365449266">
      <w:bodyDiv w:val="1"/>
      <w:marLeft w:val="0"/>
      <w:marRight w:val="0"/>
      <w:marTop w:val="0"/>
      <w:marBottom w:val="0"/>
      <w:divBdr>
        <w:top w:val="none" w:sz="0" w:space="0" w:color="auto"/>
        <w:left w:val="none" w:sz="0" w:space="0" w:color="auto"/>
        <w:bottom w:val="none" w:sz="0" w:space="0" w:color="auto"/>
        <w:right w:val="none" w:sz="0" w:space="0" w:color="auto"/>
      </w:divBdr>
    </w:div>
    <w:div w:id="529757029">
      <w:bodyDiv w:val="1"/>
      <w:marLeft w:val="0"/>
      <w:marRight w:val="0"/>
      <w:marTop w:val="0"/>
      <w:marBottom w:val="0"/>
      <w:divBdr>
        <w:top w:val="none" w:sz="0" w:space="0" w:color="auto"/>
        <w:left w:val="none" w:sz="0" w:space="0" w:color="auto"/>
        <w:bottom w:val="none" w:sz="0" w:space="0" w:color="auto"/>
        <w:right w:val="none" w:sz="0" w:space="0" w:color="auto"/>
      </w:divBdr>
    </w:div>
    <w:div w:id="628245518">
      <w:bodyDiv w:val="1"/>
      <w:marLeft w:val="0"/>
      <w:marRight w:val="0"/>
      <w:marTop w:val="0"/>
      <w:marBottom w:val="0"/>
      <w:divBdr>
        <w:top w:val="none" w:sz="0" w:space="0" w:color="auto"/>
        <w:left w:val="none" w:sz="0" w:space="0" w:color="auto"/>
        <w:bottom w:val="none" w:sz="0" w:space="0" w:color="auto"/>
        <w:right w:val="none" w:sz="0" w:space="0" w:color="auto"/>
      </w:divBdr>
    </w:div>
    <w:div w:id="658771398">
      <w:bodyDiv w:val="1"/>
      <w:marLeft w:val="0"/>
      <w:marRight w:val="0"/>
      <w:marTop w:val="0"/>
      <w:marBottom w:val="0"/>
      <w:divBdr>
        <w:top w:val="none" w:sz="0" w:space="0" w:color="auto"/>
        <w:left w:val="none" w:sz="0" w:space="0" w:color="auto"/>
        <w:bottom w:val="none" w:sz="0" w:space="0" w:color="auto"/>
        <w:right w:val="none" w:sz="0" w:space="0" w:color="auto"/>
      </w:divBdr>
    </w:div>
    <w:div w:id="817579410">
      <w:bodyDiv w:val="1"/>
      <w:marLeft w:val="0"/>
      <w:marRight w:val="0"/>
      <w:marTop w:val="0"/>
      <w:marBottom w:val="0"/>
      <w:divBdr>
        <w:top w:val="none" w:sz="0" w:space="0" w:color="auto"/>
        <w:left w:val="none" w:sz="0" w:space="0" w:color="auto"/>
        <w:bottom w:val="none" w:sz="0" w:space="0" w:color="auto"/>
        <w:right w:val="none" w:sz="0" w:space="0" w:color="auto"/>
      </w:divBdr>
    </w:div>
    <w:div w:id="1034647250">
      <w:bodyDiv w:val="1"/>
      <w:marLeft w:val="0"/>
      <w:marRight w:val="0"/>
      <w:marTop w:val="0"/>
      <w:marBottom w:val="0"/>
      <w:divBdr>
        <w:top w:val="none" w:sz="0" w:space="0" w:color="auto"/>
        <w:left w:val="none" w:sz="0" w:space="0" w:color="auto"/>
        <w:bottom w:val="none" w:sz="0" w:space="0" w:color="auto"/>
        <w:right w:val="none" w:sz="0" w:space="0" w:color="auto"/>
      </w:divBdr>
    </w:div>
    <w:div w:id="1089742025">
      <w:bodyDiv w:val="1"/>
      <w:marLeft w:val="0"/>
      <w:marRight w:val="0"/>
      <w:marTop w:val="0"/>
      <w:marBottom w:val="0"/>
      <w:divBdr>
        <w:top w:val="none" w:sz="0" w:space="0" w:color="auto"/>
        <w:left w:val="none" w:sz="0" w:space="0" w:color="auto"/>
        <w:bottom w:val="none" w:sz="0" w:space="0" w:color="auto"/>
        <w:right w:val="none" w:sz="0" w:space="0" w:color="auto"/>
      </w:divBdr>
    </w:div>
    <w:div w:id="1171985390">
      <w:bodyDiv w:val="1"/>
      <w:marLeft w:val="0"/>
      <w:marRight w:val="0"/>
      <w:marTop w:val="0"/>
      <w:marBottom w:val="0"/>
      <w:divBdr>
        <w:top w:val="none" w:sz="0" w:space="0" w:color="auto"/>
        <w:left w:val="none" w:sz="0" w:space="0" w:color="auto"/>
        <w:bottom w:val="none" w:sz="0" w:space="0" w:color="auto"/>
        <w:right w:val="none" w:sz="0" w:space="0" w:color="auto"/>
      </w:divBdr>
    </w:div>
    <w:div w:id="1190333618">
      <w:bodyDiv w:val="1"/>
      <w:marLeft w:val="0"/>
      <w:marRight w:val="0"/>
      <w:marTop w:val="0"/>
      <w:marBottom w:val="0"/>
      <w:divBdr>
        <w:top w:val="none" w:sz="0" w:space="0" w:color="auto"/>
        <w:left w:val="none" w:sz="0" w:space="0" w:color="auto"/>
        <w:bottom w:val="none" w:sz="0" w:space="0" w:color="auto"/>
        <w:right w:val="none" w:sz="0" w:space="0" w:color="auto"/>
      </w:divBdr>
    </w:div>
    <w:div w:id="1279680728">
      <w:bodyDiv w:val="1"/>
      <w:marLeft w:val="0"/>
      <w:marRight w:val="0"/>
      <w:marTop w:val="0"/>
      <w:marBottom w:val="0"/>
      <w:divBdr>
        <w:top w:val="none" w:sz="0" w:space="0" w:color="auto"/>
        <w:left w:val="none" w:sz="0" w:space="0" w:color="auto"/>
        <w:bottom w:val="none" w:sz="0" w:space="0" w:color="auto"/>
        <w:right w:val="none" w:sz="0" w:space="0" w:color="auto"/>
      </w:divBdr>
    </w:div>
    <w:div w:id="1354916587">
      <w:bodyDiv w:val="1"/>
      <w:marLeft w:val="0"/>
      <w:marRight w:val="0"/>
      <w:marTop w:val="0"/>
      <w:marBottom w:val="0"/>
      <w:divBdr>
        <w:top w:val="none" w:sz="0" w:space="0" w:color="auto"/>
        <w:left w:val="none" w:sz="0" w:space="0" w:color="auto"/>
        <w:bottom w:val="none" w:sz="0" w:space="0" w:color="auto"/>
        <w:right w:val="none" w:sz="0" w:space="0" w:color="auto"/>
      </w:divBdr>
    </w:div>
    <w:div w:id="1365593597">
      <w:bodyDiv w:val="1"/>
      <w:marLeft w:val="0"/>
      <w:marRight w:val="0"/>
      <w:marTop w:val="0"/>
      <w:marBottom w:val="0"/>
      <w:divBdr>
        <w:top w:val="none" w:sz="0" w:space="0" w:color="auto"/>
        <w:left w:val="none" w:sz="0" w:space="0" w:color="auto"/>
        <w:bottom w:val="none" w:sz="0" w:space="0" w:color="auto"/>
        <w:right w:val="none" w:sz="0" w:space="0" w:color="auto"/>
      </w:divBdr>
    </w:div>
    <w:div w:id="1488087895">
      <w:bodyDiv w:val="1"/>
      <w:marLeft w:val="0"/>
      <w:marRight w:val="0"/>
      <w:marTop w:val="0"/>
      <w:marBottom w:val="0"/>
      <w:divBdr>
        <w:top w:val="none" w:sz="0" w:space="0" w:color="auto"/>
        <w:left w:val="none" w:sz="0" w:space="0" w:color="auto"/>
        <w:bottom w:val="none" w:sz="0" w:space="0" w:color="auto"/>
        <w:right w:val="none" w:sz="0" w:space="0" w:color="auto"/>
      </w:divBdr>
    </w:div>
    <w:div w:id="1729837967">
      <w:bodyDiv w:val="1"/>
      <w:marLeft w:val="0"/>
      <w:marRight w:val="0"/>
      <w:marTop w:val="0"/>
      <w:marBottom w:val="0"/>
      <w:divBdr>
        <w:top w:val="none" w:sz="0" w:space="0" w:color="auto"/>
        <w:left w:val="none" w:sz="0" w:space="0" w:color="auto"/>
        <w:bottom w:val="none" w:sz="0" w:space="0" w:color="auto"/>
        <w:right w:val="none" w:sz="0" w:space="0" w:color="auto"/>
      </w:divBdr>
    </w:div>
    <w:div w:id="1959529721">
      <w:bodyDiv w:val="1"/>
      <w:marLeft w:val="0"/>
      <w:marRight w:val="0"/>
      <w:marTop w:val="0"/>
      <w:marBottom w:val="0"/>
      <w:divBdr>
        <w:top w:val="none" w:sz="0" w:space="0" w:color="auto"/>
        <w:left w:val="none" w:sz="0" w:space="0" w:color="auto"/>
        <w:bottom w:val="none" w:sz="0" w:space="0" w:color="auto"/>
        <w:right w:val="none" w:sz="0" w:space="0" w:color="auto"/>
      </w:divBdr>
    </w:div>
    <w:div w:id="2025088115">
      <w:bodyDiv w:val="1"/>
      <w:marLeft w:val="0"/>
      <w:marRight w:val="0"/>
      <w:marTop w:val="0"/>
      <w:marBottom w:val="0"/>
      <w:divBdr>
        <w:top w:val="none" w:sz="0" w:space="0" w:color="auto"/>
        <w:left w:val="none" w:sz="0" w:space="0" w:color="auto"/>
        <w:bottom w:val="none" w:sz="0" w:space="0" w:color="auto"/>
        <w:right w:val="none" w:sz="0" w:space="0" w:color="auto"/>
      </w:divBdr>
    </w:div>
    <w:div w:id="214067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nsdongoran@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dg/speeches/detail/who-director-general-s-opening-remarks-at-the-media-briefing-on-covid-19---11-march-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docs/default-source/coronaviruse/situation-reports/20200514-covid-19-sitrep-115.pdf?sfvrsn=3fce8d3c_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snis.tempo.co/read/1332613/sri-mulyani-beberkan-8-dampak-covid-19-sampai-hari-ini/full&amp;view=ok" TargetMode="External"/><Relationship Id="rId4" Type="http://schemas.openxmlformats.org/officeDocument/2006/relationships/settings" Target="settings.xml"/><Relationship Id="rId9" Type="http://schemas.openxmlformats.org/officeDocument/2006/relationships/hyperlink" Target="mailto:riksonstm1611@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orldometers.info/coronavi%20rus/" TargetMode="External"/><Relationship Id="rId1" Type="http://schemas.openxmlformats.org/officeDocument/2006/relationships/hyperlink" Target="https://www.who.int/dg/speeches/detail/who-director-general-s-opening-remarks-at-the-media-briefing-on-covid-19---11-march-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ojs.sttrealbatam.ac.id/index.php/dieg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68420381-DA1E-41CF-81A8-26EDB635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13</Pages>
  <Words>4388</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dc:creator>
  <cp:keywords/>
  <dc:description/>
  <cp:lastModifiedBy>Evans D. Dongoran</cp:lastModifiedBy>
  <cp:revision>9</cp:revision>
  <dcterms:created xsi:type="dcterms:W3CDTF">2021-02-17T10:32:00Z</dcterms:created>
  <dcterms:modified xsi:type="dcterms:W3CDTF">2021-05-25T10:46:00Z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Citation Style_1">
    <vt:lpwstr>http://www.zotero.org/styles/turabian-fullnote-bibliography</vt:lpwstr>
  </property>
  <property fmtid="{D5CDD505-2E9C-101B-9397-08002B2CF9AE}" pid="24" name="Mendeley Unique User Id_1">
    <vt:lpwstr>a15f3077-ee6a-304f-a477-9e32be3ca4c4</vt:lpwstr>
  </property>
</Properties>
</file>