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8BA20" w14:textId="77777777" w:rsidR="0032415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863"/>
          <w:tab w:val="right" w:pos="7941"/>
        </w:tabs>
        <w:spacing w:after="0" w:line="240" w:lineRule="auto"/>
        <w:ind w:right="562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ab/>
      </w:r>
    </w:p>
    <w:p w14:paraId="54C1019B" w14:textId="3567623B" w:rsidR="00544F17" w:rsidRPr="00544F17" w:rsidRDefault="00544F17" w:rsidP="00544F17">
      <w:pPr>
        <w:pBdr>
          <w:top w:val="nil"/>
          <w:left w:val="nil"/>
          <w:bottom w:val="nil"/>
          <w:right w:val="nil"/>
          <w:between w:val="nil"/>
        </w:pBdr>
        <w:tabs>
          <w:tab w:val="center" w:pos="4251"/>
          <w:tab w:val="right" w:pos="8503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</w:pPr>
      <w:r w:rsidRPr="00544F17"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  <w:t>PERAN ORANG TUA SEBAGAI FASILITATOR DALAM</w:t>
      </w:r>
    </w:p>
    <w:p w14:paraId="0B678B60" w14:textId="5A304760" w:rsidR="00544F17" w:rsidRPr="00544F17" w:rsidRDefault="00544F17" w:rsidP="00544F17">
      <w:pPr>
        <w:pBdr>
          <w:top w:val="nil"/>
          <w:left w:val="nil"/>
          <w:bottom w:val="nil"/>
          <w:right w:val="nil"/>
          <w:between w:val="nil"/>
        </w:pBdr>
        <w:tabs>
          <w:tab w:val="center" w:pos="4251"/>
          <w:tab w:val="right" w:pos="8503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</w:pPr>
      <w:r w:rsidRPr="00544F17"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  <w:t>MEMBERIKAN PENDIDIKAN SEKS BAGI ANAK</w:t>
      </w:r>
    </w:p>
    <w:p w14:paraId="1E5AA337" w14:textId="77777777" w:rsidR="00544F17" w:rsidRPr="00544F17" w:rsidRDefault="00544F17" w:rsidP="00544F17">
      <w:pPr>
        <w:pBdr>
          <w:top w:val="nil"/>
          <w:left w:val="nil"/>
          <w:bottom w:val="nil"/>
          <w:right w:val="nil"/>
          <w:between w:val="nil"/>
        </w:pBdr>
        <w:tabs>
          <w:tab w:val="center" w:pos="4251"/>
          <w:tab w:val="right" w:pos="8503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</w:pPr>
      <w:r w:rsidRPr="00544F17"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  <w:t>USIA DINI BERDASARKAN AMSAL 4:1-4 DAN</w:t>
      </w:r>
    </w:p>
    <w:p w14:paraId="16343772" w14:textId="092F14D5" w:rsidR="00544F17" w:rsidRPr="00544F17" w:rsidRDefault="00544F17" w:rsidP="00544F17">
      <w:pPr>
        <w:pBdr>
          <w:top w:val="nil"/>
          <w:left w:val="nil"/>
          <w:bottom w:val="nil"/>
          <w:right w:val="nil"/>
          <w:between w:val="nil"/>
        </w:pBdr>
        <w:tabs>
          <w:tab w:val="center" w:pos="4251"/>
          <w:tab w:val="right" w:pos="8503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</w:pPr>
      <w:r w:rsidRPr="00544F17"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  <w:t>IMPLIKASINYA BAGI PAK DI KELUARGA</w:t>
      </w:r>
    </w:p>
    <w:p w14:paraId="56B0B38C" w14:textId="6C3FC84F" w:rsidR="00324152" w:rsidRDefault="00324152" w:rsidP="00544F17">
      <w:pPr>
        <w:pBdr>
          <w:top w:val="nil"/>
          <w:left w:val="nil"/>
          <w:bottom w:val="nil"/>
          <w:right w:val="nil"/>
          <w:between w:val="nil"/>
        </w:pBdr>
        <w:tabs>
          <w:tab w:val="center" w:pos="4251"/>
          <w:tab w:val="right" w:pos="8503"/>
        </w:tabs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53E4DE2C" w14:textId="77777777" w:rsidR="00324152" w:rsidRDefault="003241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58FA866E" w14:textId="3956D656" w:rsidR="00544F17" w:rsidRDefault="00544F17" w:rsidP="00544F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2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r w:rsidRPr="00544F17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THE ROLE OF PARENTS AS FACILITATORS IN</w:t>
      </w:r>
      <w:r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544F17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PROVIDE</w:t>
      </w:r>
    </w:p>
    <w:p w14:paraId="1EA26277" w14:textId="77777777" w:rsidR="00544F17" w:rsidRDefault="00544F17" w:rsidP="00544F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2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r w:rsidRPr="00544F17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SEX EDUCATION FOR CHILDRENEARLY AGES BASED</w:t>
      </w:r>
    </w:p>
    <w:p w14:paraId="78D5B392" w14:textId="77777777" w:rsidR="00544F17" w:rsidRDefault="00544F17" w:rsidP="00544F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2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r w:rsidRPr="00544F17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ON PROVERS 4:1-4 AND</w:t>
      </w:r>
      <w:r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Pr="00544F17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THE IMPLICATIONS </w:t>
      </w:r>
    </w:p>
    <w:p w14:paraId="7B38582A" w14:textId="1C1F5391" w:rsidR="00544F17" w:rsidRPr="00544F17" w:rsidRDefault="00544F17" w:rsidP="00544F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2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r w:rsidRPr="00544F17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FOR THE FAMILY</w:t>
      </w:r>
    </w:p>
    <w:p w14:paraId="4B58D9CF" w14:textId="188B294B" w:rsidR="00324152" w:rsidRPr="00544F17" w:rsidRDefault="00544F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2"/>
        <w:jc w:val="center"/>
        <w:rPr>
          <w:rFonts w:ascii="Arial" w:eastAsia="Arial" w:hAnsi="Arial" w:cs="Arial"/>
          <w:b/>
          <w:color w:val="000000"/>
          <w:sz w:val="28"/>
          <w:szCs w:val="28"/>
          <w:lang w:val="en-US"/>
        </w:rPr>
      </w:pPr>
      <w:r>
        <w:rPr>
          <w:rFonts w:ascii="Arial" w:eastAsia="Arial" w:hAnsi="Arial" w:cs="Arial"/>
          <w:b/>
          <w:color w:val="000000"/>
          <w:sz w:val="28"/>
          <w:szCs w:val="28"/>
          <w:lang w:val="en-US"/>
        </w:rPr>
        <w:t xml:space="preserve"> </w:t>
      </w:r>
    </w:p>
    <w:p w14:paraId="2AA8B4CA" w14:textId="77777777" w:rsidR="00324152" w:rsidRDefault="003241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2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252C7403" w14:textId="484B9AE5" w:rsidR="00324152" w:rsidRDefault="00687D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Samuel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Siringo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Ringo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1*</w:t>
      </w:r>
    </w:p>
    <w:p w14:paraId="356B6DA2" w14:textId="251CB8F7" w:rsidR="00324152" w:rsidRPr="007D6FF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  <w:lang w:val="en-US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Universitas </w:t>
      </w:r>
      <w:r w:rsidR="007D6FF9">
        <w:rPr>
          <w:rFonts w:ascii="Arial" w:eastAsia="Arial" w:hAnsi="Arial" w:cs="Arial"/>
          <w:color w:val="000000"/>
          <w:sz w:val="24"/>
          <w:szCs w:val="24"/>
          <w:lang w:val="en-US"/>
        </w:rPr>
        <w:t>Kristen Indonesia</w:t>
      </w:r>
    </w:p>
    <w:p w14:paraId="2FA91CB1" w14:textId="292BBB0F" w:rsidR="00F96A50" w:rsidRDefault="00F96A50" w:rsidP="00F96A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E-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mail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hyperlink r:id="rId9" w:history="1">
        <w:r w:rsidR="007F061A" w:rsidRPr="00610094">
          <w:rPr>
            <w:rStyle w:val="Hyperlink"/>
            <w:rFonts w:ascii="Arial" w:eastAsia="Arial" w:hAnsi="Arial" w:cs="Arial"/>
            <w:sz w:val="24"/>
            <w:szCs w:val="24"/>
            <w:lang w:val="en-US"/>
          </w:rPr>
          <w:t>samuelsiringoringo111</w:t>
        </w:r>
        <w:r w:rsidR="007F061A" w:rsidRPr="00610094">
          <w:rPr>
            <w:rStyle w:val="Hyperlink"/>
            <w:rFonts w:ascii="Arial" w:eastAsia="Arial" w:hAnsi="Arial" w:cs="Arial"/>
            <w:sz w:val="24"/>
            <w:szCs w:val="24"/>
          </w:rPr>
          <w:t>@gmail.com</w:t>
        </w:r>
      </w:hyperlink>
      <w:hyperlink r:id="rId10">
        <w:r>
          <w:rPr>
            <w:rFonts w:ascii="Arial" w:eastAsia="Arial" w:hAnsi="Arial" w:cs="Arial"/>
            <w:color w:val="0000FF"/>
            <w:sz w:val="24"/>
            <w:szCs w:val="24"/>
            <w:u w:val="single"/>
            <w:vertAlign w:val="superscript"/>
          </w:rPr>
          <w:t>1</w:t>
        </w:r>
      </w:hyperlink>
    </w:p>
    <w:p w14:paraId="0D07BA8E" w14:textId="544E4737" w:rsidR="00324152" w:rsidRDefault="00F96A50" w:rsidP="00D977ED">
      <w:pPr>
        <w:spacing w:after="0"/>
        <w:ind w:left="280" w:right="36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 xml:space="preserve">(*) </w:t>
      </w:r>
      <w:r>
        <w:rPr>
          <w:rFonts w:ascii="Arial" w:eastAsia="Arial" w:hAnsi="Arial" w:cs="Arial"/>
          <w:sz w:val="24"/>
          <w:szCs w:val="24"/>
        </w:rPr>
        <w:t xml:space="preserve">tanda untuk penulis korespondensi </w:t>
      </w:r>
    </w:p>
    <w:p w14:paraId="38991EA3" w14:textId="77777777" w:rsidR="00324152" w:rsidRDefault="00324152">
      <w:pPr>
        <w:tabs>
          <w:tab w:val="left" w:pos="1103"/>
        </w:tabs>
        <w:spacing w:after="0" w:line="240" w:lineRule="auto"/>
        <w:rPr>
          <w:rFonts w:ascii="Arial" w:eastAsia="Arial" w:hAnsi="Arial" w:cs="Arial"/>
          <w:color w:val="FF0000"/>
          <w:sz w:val="24"/>
          <w:szCs w:val="24"/>
        </w:rPr>
      </w:pPr>
    </w:p>
    <w:p w14:paraId="025FA9A4" w14:textId="7F28A93D" w:rsidR="00E152E8" w:rsidRPr="00F96A50" w:rsidRDefault="00000000" w:rsidP="00F96A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805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Abstra</w:t>
      </w:r>
      <w:r>
        <w:rPr>
          <w:rFonts w:ascii="Arial" w:eastAsia="Arial" w:hAnsi="Arial" w:cs="Arial"/>
          <w:b/>
        </w:rPr>
        <w:t>k</w:t>
      </w:r>
    </w:p>
    <w:p w14:paraId="7B33ED3D" w14:textId="02EE8EC5" w:rsidR="00E152E8" w:rsidRPr="00E152E8" w:rsidRDefault="00E152E8" w:rsidP="00E152E8">
      <w:pPr>
        <w:spacing w:after="0"/>
        <w:jc w:val="both"/>
        <w:rPr>
          <w:rFonts w:ascii="Arial" w:eastAsia="Arial" w:hAnsi="Arial" w:cs="Arial"/>
          <w:lang w:val="en-GB"/>
        </w:rPr>
      </w:pPr>
      <w:proofErr w:type="spellStart"/>
      <w:r w:rsidRPr="00E152E8">
        <w:rPr>
          <w:rFonts w:ascii="Arial" w:eastAsia="Arial" w:hAnsi="Arial" w:cs="Arial"/>
          <w:lang w:val="en-GB"/>
        </w:rPr>
        <w:t>Tujuan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dari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artikel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ini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adalah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untuk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mengetahui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urgenitas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peranan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orang </w:t>
      </w:r>
      <w:proofErr w:type="spellStart"/>
      <w:r w:rsidRPr="00E152E8">
        <w:rPr>
          <w:rFonts w:ascii="Arial" w:eastAsia="Arial" w:hAnsi="Arial" w:cs="Arial"/>
          <w:lang w:val="en-GB"/>
        </w:rPr>
        <w:t>tua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sebagai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fasilitator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dalam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memberikan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Pendidikan </w:t>
      </w:r>
      <w:proofErr w:type="spellStart"/>
      <w:r w:rsidRPr="00E152E8">
        <w:rPr>
          <w:rFonts w:ascii="Arial" w:eastAsia="Arial" w:hAnsi="Arial" w:cs="Arial"/>
          <w:lang w:val="en-GB"/>
        </w:rPr>
        <w:t>seks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bagi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anak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usia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dini</w:t>
      </w:r>
      <w:proofErr w:type="spellEnd"/>
      <w:r w:rsidRPr="00E152E8">
        <w:rPr>
          <w:rFonts w:ascii="Arial" w:eastAsia="Arial" w:hAnsi="Arial" w:cs="Arial"/>
          <w:lang w:val="en-GB"/>
        </w:rPr>
        <w:t xml:space="preserve">. Adapun </w:t>
      </w:r>
      <w:proofErr w:type="spellStart"/>
      <w:r w:rsidRPr="00E152E8">
        <w:rPr>
          <w:rFonts w:ascii="Arial" w:eastAsia="Arial" w:hAnsi="Arial" w:cs="Arial"/>
          <w:lang w:val="en-GB"/>
        </w:rPr>
        <w:t>metode</w:t>
      </w:r>
      <w:proofErr w:type="spellEnd"/>
      <w:r w:rsidRPr="00E152E8">
        <w:rPr>
          <w:rFonts w:ascii="Arial" w:eastAsia="Arial" w:hAnsi="Arial" w:cs="Arial"/>
          <w:lang w:val="en-GB"/>
        </w:rPr>
        <w:t xml:space="preserve"> yang </w:t>
      </w:r>
      <w:proofErr w:type="spellStart"/>
      <w:r w:rsidRPr="00E152E8">
        <w:rPr>
          <w:rFonts w:ascii="Arial" w:eastAsia="Arial" w:hAnsi="Arial" w:cs="Arial"/>
          <w:lang w:val="en-GB"/>
        </w:rPr>
        <w:t>digunakan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dalam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artikel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ini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adalah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melalui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pengumpulan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artikel</w:t>
      </w:r>
      <w:proofErr w:type="spellEnd"/>
      <w:r w:rsidRPr="00E152E8">
        <w:rPr>
          <w:rFonts w:ascii="Arial" w:eastAsia="Arial" w:hAnsi="Arial" w:cs="Arial"/>
          <w:lang w:val="en-GB"/>
        </w:rPr>
        <w:t xml:space="preserve"> dan </w:t>
      </w:r>
      <w:proofErr w:type="spellStart"/>
      <w:r w:rsidRPr="00E152E8">
        <w:rPr>
          <w:rFonts w:ascii="Arial" w:eastAsia="Arial" w:hAnsi="Arial" w:cs="Arial"/>
          <w:lang w:val="en-GB"/>
        </w:rPr>
        <w:t>penelitian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sebelumnya</w:t>
      </w:r>
      <w:proofErr w:type="spellEnd"/>
      <w:r w:rsidRPr="00E152E8">
        <w:rPr>
          <w:rFonts w:ascii="Arial" w:eastAsia="Arial" w:hAnsi="Arial" w:cs="Arial"/>
          <w:lang w:val="en-GB"/>
        </w:rPr>
        <w:t xml:space="preserve">, </w:t>
      </w:r>
      <w:proofErr w:type="spellStart"/>
      <w:r w:rsidRPr="00E152E8">
        <w:rPr>
          <w:rFonts w:ascii="Arial" w:eastAsia="Arial" w:hAnsi="Arial" w:cs="Arial"/>
          <w:lang w:val="en-GB"/>
        </w:rPr>
        <w:t>tinjauan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perpustakaan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, </w:t>
      </w:r>
      <w:proofErr w:type="spellStart"/>
      <w:r w:rsidRPr="00E152E8">
        <w:rPr>
          <w:rFonts w:ascii="Arial" w:eastAsia="Arial" w:hAnsi="Arial" w:cs="Arial"/>
          <w:lang w:val="en-GB"/>
        </w:rPr>
        <w:t>pengumpulan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data dan </w:t>
      </w:r>
      <w:proofErr w:type="spellStart"/>
      <w:r w:rsidRPr="00E152E8">
        <w:rPr>
          <w:rFonts w:ascii="Arial" w:eastAsia="Arial" w:hAnsi="Arial" w:cs="Arial"/>
          <w:lang w:val="en-GB"/>
        </w:rPr>
        <w:t>fakta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terkait</w:t>
      </w:r>
      <w:proofErr w:type="spellEnd"/>
      <w:r w:rsidRPr="00E152E8">
        <w:rPr>
          <w:rFonts w:ascii="Arial" w:eastAsia="Arial" w:hAnsi="Arial" w:cs="Arial"/>
          <w:lang w:val="en-GB"/>
        </w:rPr>
        <w:t xml:space="preserve"> Pendidikan </w:t>
      </w:r>
      <w:proofErr w:type="spellStart"/>
      <w:r w:rsidRPr="00E152E8">
        <w:rPr>
          <w:rFonts w:ascii="Arial" w:eastAsia="Arial" w:hAnsi="Arial" w:cs="Arial"/>
          <w:lang w:val="en-GB"/>
        </w:rPr>
        <w:t>seks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bagi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anak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usia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dini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melalui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media </w:t>
      </w:r>
      <w:proofErr w:type="spellStart"/>
      <w:r w:rsidRPr="00E152E8">
        <w:rPr>
          <w:rFonts w:ascii="Arial" w:eastAsia="Arial" w:hAnsi="Arial" w:cs="Arial"/>
          <w:lang w:val="en-GB"/>
        </w:rPr>
        <w:t>berita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dan lain-lain.  Dari </w:t>
      </w:r>
      <w:proofErr w:type="spellStart"/>
      <w:r w:rsidRPr="00E152E8">
        <w:rPr>
          <w:rFonts w:ascii="Arial" w:eastAsia="Arial" w:hAnsi="Arial" w:cs="Arial"/>
          <w:lang w:val="en-GB"/>
        </w:rPr>
        <w:t>penelitian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yang </w:t>
      </w:r>
      <w:proofErr w:type="spellStart"/>
      <w:proofErr w:type="gramStart"/>
      <w:r w:rsidRPr="00E152E8">
        <w:rPr>
          <w:rFonts w:ascii="Arial" w:eastAsia="Arial" w:hAnsi="Arial" w:cs="Arial"/>
          <w:lang w:val="en-GB"/>
        </w:rPr>
        <w:t>telah</w:t>
      </w:r>
      <w:proofErr w:type="spellEnd"/>
      <w:r w:rsidRPr="00E152E8">
        <w:rPr>
          <w:rFonts w:ascii="Arial" w:eastAsia="Arial" w:hAnsi="Arial" w:cs="Arial"/>
          <w:lang w:val="en-GB"/>
        </w:rPr>
        <w:t xml:space="preserve">  </w:t>
      </w:r>
      <w:proofErr w:type="spellStart"/>
      <w:r w:rsidRPr="00E152E8">
        <w:rPr>
          <w:rFonts w:ascii="Arial" w:eastAsia="Arial" w:hAnsi="Arial" w:cs="Arial"/>
          <w:lang w:val="en-GB"/>
        </w:rPr>
        <w:t>dilakukan</w:t>
      </w:r>
      <w:proofErr w:type="spellEnd"/>
      <w:proofErr w:type="gramEnd"/>
      <w:r w:rsidRPr="00E152E8">
        <w:rPr>
          <w:rFonts w:ascii="Arial" w:eastAsia="Arial" w:hAnsi="Arial" w:cs="Arial"/>
          <w:lang w:val="en-GB"/>
        </w:rPr>
        <w:t xml:space="preserve">  </w:t>
      </w:r>
      <w:proofErr w:type="spellStart"/>
      <w:r w:rsidRPr="00E152E8">
        <w:rPr>
          <w:rFonts w:ascii="Arial" w:eastAsia="Arial" w:hAnsi="Arial" w:cs="Arial"/>
          <w:lang w:val="en-GB"/>
        </w:rPr>
        <w:t>melalui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kajian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teologis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berdasarkan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Amsal</w:t>
      </w:r>
      <w:proofErr w:type="spellEnd"/>
      <w:r w:rsidRPr="00E152E8">
        <w:rPr>
          <w:rFonts w:ascii="Arial" w:eastAsia="Arial" w:hAnsi="Arial" w:cs="Arial"/>
          <w:lang w:val="en-GB"/>
        </w:rPr>
        <w:t xml:space="preserve"> 4:1-4 </w:t>
      </w:r>
      <w:proofErr w:type="spellStart"/>
      <w:r w:rsidRPr="00E152E8">
        <w:rPr>
          <w:rFonts w:ascii="Arial" w:eastAsia="Arial" w:hAnsi="Arial" w:cs="Arial"/>
          <w:lang w:val="en-GB"/>
        </w:rPr>
        <w:t>maka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 </w:t>
      </w:r>
      <w:proofErr w:type="spellStart"/>
      <w:r w:rsidRPr="00E152E8">
        <w:rPr>
          <w:rFonts w:ascii="Arial" w:eastAsia="Arial" w:hAnsi="Arial" w:cs="Arial"/>
          <w:lang w:val="en-GB"/>
        </w:rPr>
        <w:t>diperoleh</w:t>
      </w:r>
      <w:proofErr w:type="spellEnd"/>
      <w:r w:rsidRPr="00E152E8">
        <w:rPr>
          <w:rFonts w:ascii="Arial" w:eastAsia="Arial" w:hAnsi="Arial" w:cs="Arial"/>
          <w:lang w:val="en-GB"/>
        </w:rPr>
        <w:t xml:space="preserve">  </w:t>
      </w:r>
      <w:proofErr w:type="spellStart"/>
      <w:r w:rsidRPr="00E152E8">
        <w:rPr>
          <w:rFonts w:ascii="Arial" w:eastAsia="Arial" w:hAnsi="Arial" w:cs="Arial"/>
          <w:lang w:val="en-GB"/>
        </w:rPr>
        <w:t>kesimpulan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 </w:t>
      </w:r>
      <w:proofErr w:type="spellStart"/>
      <w:r w:rsidRPr="00E152E8">
        <w:rPr>
          <w:rFonts w:ascii="Arial" w:eastAsia="Arial" w:hAnsi="Arial" w:cs="Arial"/>
          <w:lang w:val="en-GB"/>
        </w:rPr>
        <w:t>bahwa</w:t>
      </w:r>
      <w:proofErr w:type="spellEnd"/>
      <w:r w:rsidRPr="00E152E8">
        <w:rPr>
          <w:rFonts w:ascii="Arial" w:eastAsia="Arial" w:hAnsi="Arial" w:cs="Arial"/>
          <w:lang w:val="en-GB"/>
        </w:rPr>
        <w:t xml:space="preserve">: orang </w:t>
      </w:r>
      <w:proofErr w:type="spellStart"/>
      <w:r w:rsidRPr="00E152E8">
        <w:rPr>
          <w:rFonts w:ascii="Arial" w:eastAsia="Arial" w:hAnsi="Arial" w:cs="Arial"/>
          <w:lang w:val="en-GB"/>
        </w:rPr>
        <w:t>tua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memiliki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tugas</w:t>
      </w:r>
      <w:proofErr w:type="spellEnd"/>
      <w:r w:rsidRPr="00E152E8">
        <w:rPr>
          <w:rFonts w:ascii="Arial" w:eastAsia="Arial" w:hAnsi="Arial" w:cs="Arial"/>
          <w:lang w:val="en-GB"/>
        </w:rPr>
        <w:t xml:space="preserve"> dan </w:t>
      </w:r>
      <w:proofErr w:type="spellStart"/>
      <w:r w:rsidRPr="00E152E8">
        <w:rPr>
          <w:rFonts w:ascii="Arial" w:eastAsia="Arial" w:hAnsi="Arial" w:cs="Arial"/>
          <w:lang w:val="en-GB"/>
        </w:rPr>
        <w:t>tanggungjawab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dalam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fase-fase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perkembangan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dan </w:t>
      </w:r>
      <w:proofErr w:type="spellStart"/>
      <w:r w:rsidRPr="00E152E8">
        <w:rPr>
          <w:rFonts w:ascii="Arial" w:eastAsia="Arial" w:hAnsi="Arial" w:cs="Arial"/>
          <w:lang w:val="en-GB"/>
        </w:rPr>
        <w:t>pemenuhan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kebutuhan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anak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dalam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hal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ini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terkait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dengan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kebutuhan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anak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dalam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mendapatkan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pemahaman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yan </w:t>
      </w:r>
      <w:proofErr w:type="spellStart"/>
      <w:r w:rsidRPr="00E152E8">
        <w:rPr>
          <w:rFonts w:ascii="Arial" w:eastAsia="Arial" w:hAnsi="Arial" w:cs="Arial"/>
          <w:lang w:val="en-GB"/>
        </w:rPr>
        <w:t>benar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tentang</w:t>
      </w:r>
      <w:proofErr w:type="spellEnd"/>
      <w:r w:rsidRPr="00E152E8">
        <w:rPr>
          <w:rFonts w:ascii="Arial" w:eastAsia="Arial" w:hAnsi="Arial" w:cs="Arial"/>
          <w:lang w:val="en-GB"/>
        </w:rPr>
        <w:t xml:space="preserve"> Pendidikan </w:t>
      </w:r>
      <w:proofErr w:type="spellStart"/>
      <w:r w:rsidRPr="00E152E8">
        <w:rPr>
          <w:rFonts w:ascii="Arial" w:eastAsia="Arial" w:hAnsi="Arial" w:cs="Arial"/>
          <w:lang w:val="en-GB"/>
        </w:rPr>
        <w:t>seks</w:t>
      </w:r>
      <w:proofErr w:type="spellEnd"/>
      <w:r w:rsidRPr="00E152E8">
        <w:rPr>
          <w:rFonts w:ascii="Arial" w:eastAsia="Arial" w:hAnsi="Arial" w:cs="Arial"/>
          <w:lang w:val="en-GB"/>
        </w:rPr>
        <w:t xml:space="preserve">. </w:t>
      </w:r>
      <w:proofErr w:type="spellStart"/>
      <w:r w:rsidRPr="00E152E8">
        <w:rPr>
          <w:rFonts w:ascii="Arial" w:eastAsia="Arial" w:hAnsi="Arial" w:cs="Arial"/>
          <w:lang w:val="en-GB"/>
        </w:rPr>
        <w:t>Berdasarkan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kajian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dalam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Amsal</w:t>
      </w:r>
      <w:proofErr w:type="spellEnd"/>
      <w:r w:rsidRPr="00E152E8">
        <w:rPr>
          <w:rFonts w:ascii="Arial" w:eastAsia="Arial" w:hAnsi="Arial" w:cs="Arial"/>
          <w:lang w:val="en-GB"/>
        </w:rPr>
        <w:t xml:space="preserve"> 4:1-4 </w:t>
      </w:r>
      <w:proofErr w:type="spellStart"/>
      <w:r w:rsidRPr="00E152E8">
        <w:rPr>
          <w:rFonts w:ascii="Arial" w:eastAsia="Arial" w:hAnsi="Arial" w:cs="Arial"/>
          <w:lang w:val="en-GB"/>
        </w:rPr>
        <w:t>dapat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dilihat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bahwa</w:t>
      </w:r>
      <w:proofErr w:type="spellEnd"/>
      <w:r w:rsidRPr="00E152E8">
        <w:rPr>
          <w:rFonts w:ascii="Arial" w:eastAsia="Arial" w:hAnsi="Arial" w:cs="Arial"/>
          <w:lang w:val="en-GB"/>
        </w:rPr>
        <w:t xml:space="preserve">: Orang </w:t>
      </w:r>
      <w:proofErr w:type="spellStart"/>
      <w:r w:rsidRPr="00E152E8">
        <w:rPr>
          <w:rFonts w:ascii="Arial" w:eastAsia="Arial" w:hAnsi="Arial" w:cs="Arial"/>
          <w:lang w:val="en-GB"/>
        </w:rPr>
        <w:t>tua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berperan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sebagai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pendidik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utama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bagi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anak</w:t>
      </w:r>
      <w:proofErr w:type="spellEnd"/>
      <w:r w:rsidRPr="00E152E8">
        <w:rPr>
          <w:rFonts w:ascii="Arial" w:eastAsia="Arial" w:hAnsi="Arial" w:cs="Arial"/>
          <w:lang w:val="en-GB"/>
        </w:rPr>
        <w:t xml:space="preserve">. Orang </w:t>
      </w:r>
      <w:proofErr w:type="spellStart"/>
      <w:r w:rsidRPr="00E152E8">
        <w:rPr>
          <w:rFonts w:ascii="Arial" w:eastAsia="Arial" w:hAnsi="Arial" w:cs="Arial"/>
          <w:lang w:val="en-GB"/>
        </w:rPr>
        <w:t>tua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juga </w:t>
      </w:r>
      <w:proofErr w:type="spellStart"/>
      <w:r w:rsidRPr="00E152E8">
        <w:rPr>
          <w:rFonts w:ascii="Arial" w:eastAsia="Arial" w:hAnsi="Arial" w:cs="Arial"/>
          <w:lang w:val="en-GB"/>
        </w:rPr>
        <w:t>berperan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sebagai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pengajar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bagi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anak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dalam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memahami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dan </w:t>
      </w:r>
      <w:proofErr w:type="spellStart"/>
      <w:r w:rsidRPr="00E152E8">
        <w:rPr>
          <w:rFonts w:ascii="Arial" w:eastAsia="Arial" w:hAnsi="Arial" w:cs="Arial"/>
          <w:lang w:val="en-GB"/>
        </w:rPr>
        <w:t>memilah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tentang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pemahaman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seks</w:t>
      </w:r>
      <w:proofErr w:type="spellEnd"/>
      <w:r w:rsidRPr="00E152E8">
        <w:rPr>
          <w:rFonts w:ascii="Arial" w:eastAsia="Arial" w:hAnsi="Arial" w:cs="Arial"/>
          <w:lang w:val="en-GB"/>
        </w:rPr>
        <w:t xml:space="preserve"> yang </w:t>
      </w:r>
      <w:proofErr w:type="spellStart"/>
      <w:r w:rsidRPr="00E152E8">
        <w:rPr>
          <w:rFonts w:ascii="Arial" w:eastAsia="Arial" w:hAnsi="Arial" w:cs="Arial"/>
          <w:lang w:val="en-GB"/>
        </w:rPr>
        <w:t>baik</w:t>
      </w:r>
      <w:proofErr w:type="spellEnd"/>
      <w:r w:rsidRPr="00E152E8">
        <w:rPr>
          <w:rFonts w:ascii="Arial" w:eastAsia="Arial" w:hAnsi="Arial" w:cs="Arial"/>
          <w:lang w:val="en-GB"/>
        </w:rPr>
        <w:t xml:space="preserve"> dan </w:t>
      </w:r>
      <w:proofErr w:type="spellStart"/>
      <w:r w:rsidRPr="00E152E8">
        <w:rPr>
          <w:rFonts w:ascii="Arial" w:eastAsia="Arial" w:hAnsi="Arial" w:cs="Arial"/>
          <w:lang w:val="en-GB"/>
        </w:rPr>
        <w:t>benar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sehingga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dalam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kehidupannya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sehari-hari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mampu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membedakan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mana yang </w:t>
      </w:r>
      <w:proofErr w:type="spellStart"/>
      <w:r w:rsidRPr="00E152E8">
        <w:rPr>
          <w:rFonts w:ascii="Arial" w:eastAsia="Arial" w:hAnsi="Arial" w:cs="Arial"/>
          <w:lang w:val="en-GB"/>
        </w:rPr>
        <w:t>baik</w:t>
      </w:r>
      <w:proofErr w:type="spellEnd"/>
      <w:r w:rsidRPr="00E152E8">
        <w:rPr>
          <w:rFonts w:ascii="Arial" w:eastAsia="Arial" w:hAnsi="Arial" w:cs="Arial"/>
          <w:lang w:val="en-GB"/>
        </w:rPr>
        <w:t xml:space="preserve"> dan </w:t>
      </w:r>
      <w:proofErr w:type="spellStart"/>
      <w:r w:rsidRPr="00E152E8">
        <w:rPr>
          <w:rFonts w:ascii="Arial" w:eastAsia="Arial" w:hAnsi="Arial" w:cs="Arial"/>
          <w:lang w:val="en-GB"/>
        </w:rPr>
        <w:t>benar</w:t>
      </w:r>
      <w:proofErr w:type="spellEnd"/>
      <w:r w:rsidRPr="00E152E8">
        <w:rPr>
          <w:rFonts w:ascii="Arial" w:eastAsia="Arial" w:hAnsi="Arial" w:cs="Arial"/>
          <w:lang w:val="en-GB"/>
        </w:rPr>
        <w:t xml:space="preserve">. Peran orang </w:t>
      </w:r>
      <w:proofErr w:type="spellStart"/>
      <w:r w:rsidRPr="00E152E8">
        <w:rPr>
          <w:rFonts w:ascii="Arial" w:eastAsia="Arial" w:hAnsi="Arial" w:cs="Arial"/>
          <w:lang w:val="en-GB"/>
        </w:rPr>
        <w:t>tua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selanjutnya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adalah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sebagai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pemberi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arah</w:t>
      </w:r>
      <w:proofErr w:type="spellEnd"/>
      <w:r w:rsidRPr="00E152E8">
        <w:rPr>
          <w:rFonts w:ascii="Arial" w:eastAsia="Arial" w:hAnsi="Arial" w:cs="Arial"/>
          <w:lang w:val="en-GB"/>
        </w:rPr>
        <w:t xml:space="preserve">. </w:t>
      </w:r>
      <w:proofErr w:type="spellStart"/>
      <w:r w:rsidRPr="00E152E8">
        <w:rPr>
          <w:rFonts w:ascii="Arial" w:eastAsia="Arial" w:hAnsi="Arial" w:cs="Arial"/>
          <w:lang w:val="en-GB"/>
        </w:rPr>
        <w:t>Berdasarkan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uraian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tersebut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dapat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disimpulkan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bahwa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orang </w:t>
      </w:r>
      <w:proofErr w:type="spellStart"/>
      <w:r w:rsidRPr="00E152E8">
        <w:rPr>
          <w:rFonts w:ascii="Arial" w:eastAsia="Arial" w:hAnsi="Arial" w:cs="Arial"/>
          <w:lang w:val="en-GB"/>
        </w:rPr>
        <w:t>tua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memiliki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peranan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yang sangat vital </w:t>
      </w:r>
      <w:proofErr w:type="spellStart"/>
      <w:r w:rsidRPr="00E152E8">
        <w:rPr>
          <w:rFonts w:ascii="Arial" w:eastAsia="Arial" w:hAnsi="Arial" w:cs="Arial"/>
          <w:lang w:val="en-GB"/>
        </w:rPr>
        <w:t>dalam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menentukan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arah</w:t>
      </w:r>
      <w:proofErr w:type="spellEnd"/>
      <w:r w:rsidRPr="00E152E8">
        <w:rPr>
          <w:rFonts w:ascii="Arial" w:eastAsia="Arial" w:hAnsi="Arial" w:cs="Arial"/>
          <w:lang w:val="en-GB"/>
        </w:rPr>
        <w:t xml:space="preserve"> dan </w:t>
      </w:r>
      <w:proofErr w:type="spellStart"/>
      <w:r w:rsidRPr="00E152E8">
        <w:rPr>
          <w:rFonts w:ascii="Arial" w:eastAsia="Arial" w:hAnsi="Arial" w:cs="Arial"/>
          <w:lang w:val="en-GB"/>
        </w:rPr>
        <w:t>tujuan</w:t>
      </w:r>
      <w:proofErr w:type="spellEnd"/>
      <w:r w:rsidRPr="00E152E8">
        <w:rPr>
          <w:rFonts w:ascii="Arial" w:eastAsia="Arial" w:hAnsi="Arial" w:cs="Arial"/>
          <w:lang w:val="en-GB"/>
        </w:rPr>
        <w:t xml:space="preserve"> </w:t>
      </w:r>
      <w:proofErr w:type="spellStart"/>
      <w:r w:rsidRPr="00E152E8">
        <w:rPr>
          <w:rFonts w:ascii="Arial" w:eastAsia="Arial" w:hAnsi="Arial" w:cs="Arial"/>
          <w:lang w:val="en-GB"/>
        </w:rPr>
        <w:t>anak</w:t>
      </w:r>
      <w:proofErr w:type="spellEnd"/>
      <w:r w:rsidRPr="00E152E8">
        <w:rPr>
          <w:rFonts w:ascii="Arial" w:eastAsia="Arial" w:hAnsi="Arial" w:cs="Arial"/>
          <w:lang w:val="en-GB"/>
        </w:rPr>
        <w:t>.</w:t>
      </w:r>
    </w:p>
    <w:p w14:paraId="188901AF" w14:textId="77777777" w:rsidR="00324152" w:rsidRDefault="00324152">
      <w:pPr>
        <w:spacing w:after="0"/>
        <w:jc w:val="both"/>
        <w:rPr>
          <w:rFonts w:ascii="Arial" w:eastAsia="Arial" w:hAnsi="Arial" w:cs="Arial"/>
        </w:rPr>
      </w:pPr>
    </w:p>
    <w:p w14:paraId="123D0FEA" w14:textId="693CFF65" w:rsidR="00E152E8" w:rsidRPr="007F061A" w:rsidRDefault="00000000">
      <w:pPr>
        <w:spacing w:after="0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b/>
        </w:rPr>
        <w:t xml:space="preserve">Kata Kunci: </w:t>
      </w:r>
      <w:r w:rsidR="007F061A">
        <w:rPr>
          <w:rFonts w:ascii="Arial" w:eastAsia="Arial" w:hAnsi="Arial" w:cs="Arial"/>
          <w:lang w:val="en-US"/>
        </w:rPr>
        <w:t xml:space="preserve">Peran Orang </w:t>
      </w:r>
      <w:proofErr w:type="spellStart"/>
      <w:r w:rsidR="007F061A">
        <w:rPr>
          <w:rFonts w:ascii="Arial" w:eastAsia="Arial" w:hAnsi="Arial" w:cs="Arial"/>
          <w:lang w:val="en-US"/>
        </w:rPr>
        <w:t>tua</w:t>
      </w:r>
      <w:proofErr w:type="spellEnd"/>
      <w:r w:rsidR="007F061A">
        <w:rPr>
          <w:rFonts w:ascii="Arial" w:eastAsia="Arial" w:hAnsi="Arial" w:cs="Arial"/>
          <w:lang w:val="en-US"/>
        </w:rPr>
        <w:t xml:space="preserve">; Pendidikan </w:t>
      </w:r>
      <w:proofErr w:type="spellStart"/>
      <w:r w:rsidR="007F061A">
        <w:rPr>
          <w:rFonts w:ascii="Arial" w:eastAsia="Arial" w:hAnsi="Arial" w:cs="Arial"/>
          <w:lang w:val="en-US"/>
        </w:rPr>
        <w:t>Seks</w:t>
      </w:r>
      <w:proofErr w:type="spellEnd"/>
      <w:r w:rsidR="007F061A">
        <w:rPr>
          <w:rFonts w:ascii="Arial" w:eastAsia="Arial" w:hAnsi="Arial" w:cs="Arial"/>
          <w:lang w:val="en-US"/>
        </w:rPr>
        <w:t xml:space="preserve">; </w:t>
      </w:r>
      <w:proofErr w:type="spellStart"/>
      <w:r w:rsidR="007F061A">
        <w:rPr>
          <w:rFonts w:ascii="Arial" w:eastAsia="Arial" w:hAnsi="Arial" w:cs="Arial"/>
          <w:lang w:val="en-US"/>
        </w:rPr>
        <w:t>Usia</w:t>
      </w:r>
      <w:proofErr w:type="spellEnd"/>
      <w:r w:rsidR="007F061A">
        <w:rPr>
          <w:rFonts w:ascii="Arial" w:eastAsia="Arial" w:hAnsi="Arial" w:cs="Arial"/>
          <w:lang w:val="en-US"/>
        </w:rPr>
        <w:t xml:space="preserve"> Dini</w:t>
      </w:r>
    </w:p>
    <w:p w14:paraId="6AA9641F" w14:textId="77777777" w:rsidR="00324152" w:rsidRDefault="00324152">
      <w:pPr>
        <w:spacing w:after="0"/>
        <w:rPr>
          <w:rFonts w:ascii="Arial" w:eastAsia="Arial" w:hAnsi="Arial" w:cs="Arial"/>
          <w:b/>
          <w:i/>
        </w:rPr>
      </w:pPr>
    </w:p>
    <w:p w14:paraId="7F72E71A" w14:textId="61FC09F2" w:rsidR="00324152" w:rsidRDefault="00000000" w:rsidP="00F96A50">
      <w:pPr>
        <w:spacing w:after="0"/>
        <w:jc w:val="center"/>
        <w:rPr>
          <w:rFonts w:ascii="Arial" w:eastAsia="Arial" w:hAnsi="Arial" w:cs="Arial"/>
          <w:i/>
        </w:rPr>
      </w:pPr>
      <w:proofErr w:type="spellStart"/>
      <w:r>
        <w:rPr>
          <w:rFonts w:ascii="Arial" w:eastAsia="Arial" w:hAnsi="Arial" w:cs="Arial"/>
          <w:b/>
          <w:i/>
        </w:rPr>
        <w:t>Abstract</w:t>
      </w:r>
      <w:proofErr w:type="spellEnd"/>
    </w:p>
    <w:p w14:paraId="32ACEF2C" w14:textId="5B54ECB8" w:rsidR="00324152" w:rsidRDefault="00457B25">
      <w:pPr>
        <w:spacing w:after="0"/>
        <w:jc w:val="both"/>
        <w:rPr>
          <w:rFonts w:ascii="Arial" w:eastAsia="Arial" w:hAnsi="Arial" w:cs="Arial"/>
          <w:i/>
        </w:rPr>
      </w:pPr>
      <w:r w:rsidRPr="00457B25">
        <w:rPr>
          <w:rFonts w:ascii="Arial" w:eastAsia="Arial" w:hAnsi="Arial" w:cs="Arial"/>
          <w:i/>
        </w:rPr>
        <w:t xml:space="preserve">The </w:t>
      </w:r>
      <w:proofErr w:type="spellStart"/>
      <w:r w:rsidRPr="00457B25">
        <w:rPr>
          <w:rFonts w:ascii="Arial" w:eastAsia="Arial" w:hAnsi="Arial" w:cs="Arial"/>
          <w:i/>
        </w:rPr>
        <w:t>purpose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of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this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article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is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to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find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out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urgency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of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role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of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parents</w:t>
      </w:r>
      <w:proofErr w:type="spellEnd"/>
      <w:r w:rsidRPr="00457B25">
        <w:rPr>
          <w:rFonts w:ascii="Arial" w:eastAsia="Arial" w:hAnsi="Arial" w:cs="Arial"/>
          <w:i/>
        </w:rPr>
        <w:t xml:space="preserve"> as </w:t>
      </w:r>
      <w:proofErr w:type="spellStart"/>
      <w:r w:rsidRPr="00457B25">
        <w:rPr>
          <w:rFonts w:ascii="Arial" w:eastAsia="Arial" w:hAnsi="Arial" w:cs="Arial"/>
          <w:i/>
        </w:rPr>
        <w:t>facilitators</w:t>
      </w:r>
      <w:proofErr w:type="spellEnd"/>
      <w:r w:rsidRPr="00457B25">
        <w:rPr>
          <w:rFonts w:ascii="Arial" w:eastAsia="Arial" w:hAnsi="Arial" w:cs="Arial"/>
          <w:i/>
        </w:rPr>
        <w:t xml:space="preserve"> in </w:t>
      </w:r>
      <w:proofErr w:type="spellStart"/>
      <w:r w:rsidRPr="00457B25">
        <w:rPr>
          <w:rFonts w:ascii="Arial" w:eastAsia="Arial" w:hAnsi="Arial" w:cs="Arial"/>
          <w:i/>
        </w:rPr>
        <w:t>providing</w:t>
      </w:r>
      <w:proofErr w:type="spellEnd"/>
      <w:r w:rsidRPr="00457B25">
        <w:rPr>
          <w:rFonts w:ascii="Arial" w:eastAsia="Arial" w:hAnsi="Arial" w:cs="Arial"/>
          <w:i/>
        </w:rPr>
        <w:t xml:space="preserve"> sex </w:t>
      </w:r>
      <w:proofErr w:type="spellStart"/>
      <w:r w:rsidRPr="00457B25">
        <w:rPr>
          <w:rFonts w:ascii="Arial" w:eastAsia="Arial" w:hAnsi="Arial" w:cs="Arial"/>
          <w:i/>
        </w:rPr>
        <w:t>education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for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early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childhood</w:t>
      </w:r>
      <w:proofErr w:type="spellEnd"/>
      <w:r w:rsidRPr="00457B25">
        <w:rPr>
          <w:rFonts w:ascii="Arial" w:eastAsia="Arial" w:hAnsi="Arial" w:cs="Arial"/>
          <w:i/>
        </w:rPr>
        <w:t xml:space="preserve">. The </w:t>
      </w:r>
      <w:proofErr w:type="spellStart"/>
      <w:r w:rsidRPr="00457B25">
        <w:rPr>
          <w:rFonts w:ascii="Arial" w:eastAsia="Arial" w:hAnsi="Arial" w:cs="Arial"/>
          <w:i/>
        </w:rPr>
        <w:t>method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used</w:t>
      </w:r>
      <w:proofErr w:type="spellEnd"/>
      <w:r w:rsidRPr="00457B25">
        <w:rPr>
          <w:rFonts w:ascii="Arial" w:eastAsia="Arial" w:hAnsi="Arial" w:cs="Arial"/>
          <w:i/>
        </w:rPr>
        <w:t xml:space="preserve"> in </w:t>
      </w:r>
      <w:proofErr w:type="spellStart"/>
      <w:r w:rsidRPr="00457B25">
        <w:rPr>
          <w:rFonts w:ascii="Arial" w:eastAsia="Arial" w:hAnsi="Arial" w:cs="Arial"/>
          <w:i/>
        </w:rPr>
        <w:t>this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article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is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through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collecting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previous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articles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and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research</w:t>
      </w:r>
      <w:proofErr w:type="spellEnd"/>
      <w:r w:rsidRPr="00457B25">
        <w:rPr>
          <w:rFonts w:ascii="Arial" w:eastAsia="Arial" w:hAnsi="Arial" w:cs="Arial"/>
          <w:i/>
        </w:rPr>
        <w:t xml:space="preserve">, </w:t>
      </w:r>
      <w:proofErr w:type="spellStart"/>
      <w:r w:rsidRPr="00457B25">
        <w:rPr>
          <w:rFonts w:ascii="Arial" w:eastAsia="Arial" w:hAnsi="Arial" w:cs="Arial"/>
          <w:i/>
        </w:rPr>
        <w:t>library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reviews</w:t>
      </w:r>
      <w:proofErr w:type="spellEnd"/>
      <w:r w:rsidRPr="00457B25">
        <w:rPr>
          <w:rFonts w:ascii="Arial" w:eastAsia="Arial" w:hAnsi="Arial" w:cs="Arial"/>
          <w:i/>
        </w:rPr>
        <w:t xml:space="preserve">, </w:t>
      </w:r>
      <w:proofErr w:type="spellStart"/>
      <w:r w:rsidRPr="00457B25">
        <w:rPr>
          <w:rFonts w:ascii="Arial" w:eastAsia="Arial" w:hAnsi="Arial" w:cs="Arial"/>
          <w:i/>
        </w:rPr>
        <w:t>collecting</w:t>
      </w:r>
      <w:proofErr w:type="spellEnd"/>
      <w:r w:rsidRPr="00457B25">
        <w:rPr>
          <w:rFonts w:ascii="Arial" w:eastAsia="Arial" w:hAnsi="Arial" w:cs="Arial"/>
          <w:i/>
        </w:rPr>
        <w:t xml:space="preserve"> data </w:t>
      </w:r>
      <w:proofErr w:type="spellStart"/>
      <w:r w:rsidRPr="00457B25">
        <w:rPr>
          <w:rFonts w:ascii="Arial" w:eastAsia="Arial" w:hAnsi="Arial" w:cs="Arial"/>
          <w:i/>
        </w:rPr>
        <w:t>and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facts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related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to</w:t>
      </w:r>
      <w:proofErr w:type="spellEnd"/>
      <w:r w:rsidRPr="00457B25">
        <w:rPr>
          <w:rFonts w:ascii="Arial" w:eastAsia="Arial" w:hAnsi="Arial" w:cs="Arial"/>
          <w:i/>
        </w:rPr>
        <w:t xml:space="preserve"> sex </w:t>
      </w:r>
      <w:proofErr w:type="spellStart"/>
      <w:r w:rsidRPr="00457B25">
        <w:rPr>
          <w:rFonts w:ascii="Arial" w:eastAsia="Arial" w:hAnsi="Arial" w:cs="Arial"/>
          <w:i/>
        </w:rPr>
        <w:t>education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for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early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childhood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through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news</w:t>
      </w:r>
      <w:proofErr w:type="spellEnd"/>
      <w:r w:rsidRPr="00457B25">
        <w:rPr>
          <w:rFonts w:ascii="Arial" w:eastAsia="Arial" w:hAnsi="Arial" w:cs="Arial"/>
          <w:i/>
        </w:rPr>
        <w:t xml:space="preserve"> media </w:t>
      </w:r>
      <w:proofErr w:type="spellStart"/>
      <w:r w:rsidRPr="00457B25">
        <w:rPr>
          <w:rFonts w:ascii="Arial" w:eastAsia="Arial" w:hAnsi="Arial" w:cs="Arial"/>
          <w:i/>
        </w:rPr>
        <w:t>and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others</w:t>
      </w:r>
      <w:proofErr w:type="spellEnd"/>
      <w:r w:rsidRPr="00457B25">
        <w:rPr>
          <w:rFonts w:ascii="Arial" w:eastAsia="Arial" w:hAnsi="Arial" w:cs="Arial"/>
          <w:i/>
        </w:rPr>
        <w:t xml:space="preserve">. </w:t>
      </w:r>
      <w:proofErr w:type="spellStart"/>
      <w:r w:rsidRPr="00457B25">
        <w:rPr>
          <w:rFonts w:ascii="Arial" w:eastAsia="Arial" w:hAnsi="Arial" w:cs="Arial"/>
          <w:i/>
        </w:rPr>
        <w:t>From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research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that</w:t>
      </w:r>
      <w:proofErr w:type="spellEnd"/>
      <w:r w:rsidRPr="00457B25">
        <w:rPr>
          <w:rFonts w:ascii="Arial" w:eastAsia="Arial" w:hAnsi="Arial" w:cs="Arial"/>
          <w:i/>
        </w:rPr>
        <w:t xml:space="preserve"> has </w:t>
      </w:r>
      <w:proofErr w:type="spellStart"/>
      <w:r w:rsidRPr="00457B25">
        <w:rPr>
          <w:rFonts w:ascii="Arial" w:eastAsia="Arial" w:hAnsi="Arial" w:cs="Arial"/>
          <w:i/>
        </w:rPr>
        <w:t>been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carried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out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through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theological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studies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based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on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Proverbs</w:t>
      </w:r>
      <w:proofErr w:type="spellEnd"/>
      <w:r w:rsidRPr="00457B25">
        <w:rPr>
          <w:rFonts w:ascii="Arial" w:eastAsia="Arial" w:hAnsi="Arial" w:cs="Arial"/>
          <w:i/>
        </w:rPr>
        <w:t xml:space="preserve"> 4:1-4, </w:t>
      </w:r>
      <w:proofErr w:type="spellStart"/>
      <w:r w:rsidRPr="00457B25">
        <w:rPr>
          <w:rFonts w:ascii="Arial" w:eastAsia="Arial" w:hAnsi="Arial" w:cs="Arial"/>
          <w:i/>
        </w:rPr>
        <w:t>it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can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be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lastRenderedPageBreak/>
        <w:t>concluded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that</w:t>
      </w:r>
      <w:proofErr w:type="spellEnd"/>
      <w:r w:rsidRPr="00457B25">
        <w:rPr>
          <w:rFonts w:ascii="Arial" w:eastAsia="Arial" w:hAnsi="Arial" w:cs="Arial"/>
          <w:i/>
        </w:rPr>
        <w:t xml:space="preserve">: </w:t>
      </w:r>
      <w:proofErr w:type="spellStart"/>
      <w:r w:rsidRPr="00457B25">
        <w:rPr>
          <w:rFonts w:ascii="Arial" w:eastAsia="Arial" w:hAnsi="Arial" w:cs="Arial"/>
          <w:i/>
        </w:rPr>
        <w:t>parents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have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duties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and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responsibilities</w:t>
      </w:r>
      <w:proofErr w:type="spellEnd"/>
      <w:r w:rsidRPr="00457B25">
        <w:rPr>
          <w:rFonts w:ascii="Arial" w:eastAsia="Arial" w:hAnsi="Arial" w:cs="Arial"/>
          <w:i/>
        </w:rPr>
        <w:t xml:space="preserve"> in </w:t>
      </w:r>
      <w:proofErr w:type="spellStart"/>
      <w:r w:rsidRPr="00457B25">
        <w:rPr>
          <w:rFonts w:ascii="Arial" w:eastAsia="Arial" w:hAnsi="Arial" w:cs="Arial"/>
          <w:i/>
        </w:rPr>
        <w:t>the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developmental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phases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and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fulfillment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of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children's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needs</w:t>
      </w:r>
      <w:proofErr w:type="spellEnd"/>
      <w:r w:rsidRPr="00457B25">
        <w:rPr>
          <w:rFonts w:ascii="Arial" w:eastAsia="Arial" w:hAnsi="Arial" w:cs="Arial"/>
          <w:i/>
        </w:rPr>
        <w:t xml:space="preserve"> in </w:t>
      </w:r>
      <w:proofErr w:type="spellStart"/>
      <w:r w:rsidRPr="00457B25">
        <w:rPr>
          <w:rFonts w:ascii="Arial" w:eastAsia="Arial" w:hAnsi="Arial" w:cs="Arial"/>
          <w:i/>
        </w:rPr>
        <w:t>this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case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related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to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children's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needs</w:t>
      </w:r>
      <w:proofErr w:type="spellEnd"/>
      <w:r w:rsidRPr="00457B25">
        <w:rPr>
          <w:rFonts w:ascii="Arial" w:eastAsia="Arial" w:hAnsi="Arial" w:cs="Arial"/>
          <w:i/>
        </w:rPr>
        <w:t xml:space="preserve"> in </w:t>
      </w:r>
      <w:proofErr w:type="spellStart"/>
      <w:r w:rsidRPr="00457B25">
        <w:rPr>
          <w:rFonts w:ascii="Arial" w:eastAsia="Arial" w:hAnsi="Arial" w:cs="Arial"/>
          <w:i/>
        </w:rPr>
        <w:t>obtaining</w:t>
      </w:r>
      <w:proofErr w:type="spellEnd"/>
      <w:r w:rsidRPr="00457B25">
        <w:rPr>
          <w:rFonts w:ascii="Arial" w:eastAsia="Arial" w:hAnsi="Arial" w:cs="Arial"/>
          <w:i/>
        </w:rPr>
        <w:t xml:space="preserve"> a </w:t>
      </w:r>
      <w:proofErr w:type="spellStart"/>
      <w:r w:rsidRPr="00457B25">
        <w:rPr>
          <w:rFonts w:ascii="Arial" w:eastAsia="Arial" w:hAnsi="Arial" w:cs="Arial"/>
          <w:i/>
        </w:rPr>
        <w:t>correct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understanding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of</w:t>
      </w:r>
      <w:proofErr w:type="spellEnd"/>
      <w:r w:rsidRPr="00457B25">
        <w:rPr>
          <w:rFonts w:ascii="Arial" w:eastAsia="Arial" w:hAnsi="Arial" w:cs="Arial"/>
          <w:i/>
        </w:rPr>
        <w:t xml:space="preserve"> sex </w:t>
      </w:r>
      <w:proofErr w:type="spellStart"/>
      <w:r w:rsidRPr="00457B25">
        <w:rPr>
          <w:rFonts w:ascii="Arial" w:eastAsia="Arial" w:hAnsi="Arial" w:cs="Arial"/>
          <w:i/>
        </w:rPr>
        <w:t>education</w:t>
      </w:r>
      <w:proofErr w:type="spellEnd"/>
      <w:r w:rsidRPr="00457B25">
        <w:rPr>
          <w:rFonts w:ascii="Arial" w:eastAsia="Arial" w:hAnsi="Arial" w:cs="Arial"/>
          <w:i/>
        </w:rPr>
        <w:t xml:space="preserve"> . </w:t>
      </w:r>
      <w:proofErr w:type="spellStart"/>
      <w:r w:rsidRPr="00457B25">
        <w:rPr>
          <w:rFonts w:ascii="Arial" w:eastAsia="Arial" w:hAnsi="Arial" w:cs="Arial"/>
          <w:i/>
        </w:rPr>
        <w:t>Based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on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the</w:t>
      </w:r>
      <w:proofErr w:type="spellEnd"/>
      <w:r w:rsidRPr="00457B25">
        <w:rPr>
          <w:rFonts w:ascii="Arial" w:eastAsia="Arial" w:hAnsi="Arial" w:cs="Arial"/>
          <w:i/>
        </w:rPr>
        <w:t xml:space="preserve"> study in </w:t>
      </w:r>
      <w:proofErr w:type="spellStart"/>
      <w:r w:rsidRPr="00457B25">
        <w:rPr>
          <w:rFonts w:ascii="Arial" w:eastAsia="Arial" w:hAnsi="Arial" w:cs="Arial"/>
          <w:i/>
        </w:rPr>
        <w:t>Proverbs</w:t>
      </w:r>
      <w:proofErr w:type="spellEnd"/>
      <w:r w:rsidRPr="00457B25">
        <w:rPr>
          <w:rFonts w:ascii="Arial" w:eastAsia="Arial" w:hAnsi="Arial" w:cs="Arial"/>
          <w:i/>
        </w:rPr>
        <w:t xml:space="preserve"> 4:1-4 </w:t>
      </w:r>
      <w:proofErr w:type="spellStart"/>
      <w:r w:rsidRPr="00457B25">
        <w:rPr>
          <w:rFonts w:ascii="Arial" w:eastAsia="Arial" w:hAnsi="Arial" w:cs="Arial"/>
          <w:i/>
        </w:rPr>
        <w:t>it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can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be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seen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that</w:t>
      </w:r>
      <w:proofErr w:type="spellEnd"/>
      <w:r w:rsidRPr="00457B25">
        <w:rPr>
          <w:rFonts w:ascii="Arial" w:eastAsia="Arial" w:hAnsi="Arial" w:cs="Arial"/>
          <w:i/>
        </w:rPr>
        <w:t xml:space="preserve">: </w:t>
      </w:r>
      <w:proofErr w:type="spellStart"/>
      <w:r w:rsidRPr="00457B25">
        <w:rPr>
          <w:rFonts w:ascii="Arial" w:eastAsia="Arial" w:hAnsi="Arial" w:cs="Arial"/>
          <w:i/>
        </w:rPr>
        <w:t>Parents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play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role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of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primary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educators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for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children</w:t>
      </w:r>
      <w:proofErr w:type="spellEnd"/>
      <w:r w:rsidRPr="00457B25">
        <w:rPr>
          <w:rFonts w:ascii="Arial" w:eastAsia="Arial" w:hAnsi="Arial" w:cs="Arial"/>
          <w:i/>
        </w:rPr>
        <w:t xml:space="preserve">. </w:t>
      </w:r>
      <w:proofErr w:type="spellStart"/>
      <w:r w:rsidRPr="00457B25">
        <w:rPr>
          <w:rFonts w:ascii="Arial" w:eastAsia="Arial" w:hAnsi="Arial" w:cs="Arial"/>
          <w:i/>
        </w:rPr>
        <w:t>Parents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also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play</w:t>
      </w:r>
      <w:proofErr w:type="spellEnd"/>
      <w:r w:rsidRPr="00457B25">
        <w:rPr>
          <w:rFonts w:ascii="Arial" w:eastAsia="Arial" w:hAnsi="Arial" w:cs="Arial"/>
          <w:i/>
        </w:rPr>
        <w:t xml:space="preserve"> a </w:t>
      </w:r>
      <w:proofErr w:type="spellStart"/>
      <w:r w:rsidRPr="00457B25">
        <w:rPr>
          <w:rFonts w:ascii="Arial" w:eastAsia="Arial" w:hAnsi="Arial" w:cs="Arial"/>
          <w:i/>
        </w:rPr>
        <w:t>role</w:t>
      </w:r>
      <w:proofErr w:type="spellEnd"/>
      <w:r w:rsidRPr="00457B25">
        <w:rPr>
          <w:rFonts w:ascii="Arial" w:eastAsia="Arial" w:hAnsi="Arial" w:cs="Arial"/>
          <w:i/>
        </w:rPr>
        <w:t xml:space="preserve"> as </w:t>
      </w:r>
      <w:proofErr w:type="spellStart"/>
      <w:r w:rsidRPr="00457B25">
        <w:rPr>
          <w:rFonts w:ascii="Arial" w:eastAsia="Arial" w:hAnsi="Arial" w:cs="Arial"/>
          <w:i/>
        </w:rPr>
        <w:t>teachers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for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children</w:t>
      </w:r>
      <w:proofErr w:type="spellEnd"/>
      <w:r w:rsidRPr="00457B25">
        <w:rPr>
          <w:rFonts w:ascii="Arial" w:eastAsia="Arial" w:hAnsi="Arial" w:cs="Arial"/>
          <w:i/>
        </w:rPr>
        <w:t xml:space="preserve"> in </w:t>
      </w:r>
      <w:proofErr w:type="spellStart"/>
      <w:r w:rsidRPr="00457B25">
        <w:rPr>
          <w:rFonts w:ascii="Arial" w:eastAsia="Arial" w:hAnsi="Arial" w:cs="Arial"/>
          <w:i/>
        </w:rPr>
        <w:t>understanding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and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sorting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out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understanding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of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good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and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right</w:t>
      </w:r>
      <w:proofErr w:type="spellEnd"/>
      <w:r w:rsidRPr="00457B25">
        <w:rPr>
          <w:rFonts w:ascii="Arial" w:eastAsia="Arial" w:hAnsi="Arial" w:cs="Arial"/>
          <w:i/>
        </w:rPr>
        <w:t xml:space="preserve"> sex </w:t>
      </w:r>
      <w:proofErr w:type="spellStart"/>
      <w:r w:rsidRPr="00457B25">
        <w:rPr>
          <w:rFonts w:ascii="Arial" w:eastAsia="Arial" w:hAnsi="Arial" w:cs="Arial"/>
          <w:i/>
        </w:rPr>
        <w:t>so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that</w:t>
      </w:r>
      <w:proofErr w:type="spellEnd"/>
      <w:r w:rsidRPr="00457B25">
        <w:rPr>
          <w:rFonts w:ascii="Arial" w:eastAsia="Arial" w:hAnsi="Arial" w:cs="Arial"/>
          <w:i/>
        </w:rPr>
        <w:t xml:space="preserve"> in </w:t>
      </w:r>
      <w:proofErr w:type="spellStart"/>
      <w:r w:rsidRPr="00457B25">
        <w:rPr>
          <w:rFonts w:ascii="Arial" w:eastAsia="Arial" w:hAnsi="Arial" w:cs="Arial"/>
          <w:i/>
        </w:rPr>
        <w:t>their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daily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life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they</w:t>
      </w:r>
      <w:proofErr w:type="spellEnd"/>
      <w:r w:rsidRPr="00457B25">
        <w:rPr>
          <w:rFonts w:ascii="Arial" w:eastAsia="Arial" w:hAnsi="Arial" w:cs="Arial"/>
          <w:i/>
        </w:rPr>
        <w:t xml:space="preserve"> are </w:t>
      </w:r>
      <w:proofErr w:type="spellStart"/>
      <w:r w:rsidRPr="00457B25">
        <w:rPr>
          <w:rFonts w:ascii="Arial" w:eastAsia="Arial" w:hAnsi="Arial" w:cs="Arial"/>
          <w:i/>
        </w:rPr>
        <w:t>able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to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distinguish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between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what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is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good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and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right</w:t>
      </w:r>
      <w:proofErr w:type="spellEnd"/>
      <w:r w:rsidRPr="00457B25">
        <w:rPr>
          <w:rFonts w:ascii="Arial" w:eastAsia="Arial" w:hAnsi="Arial" w:cs="Arial"/>
          <w:i/>
        </w:rPr>
        <w:t xml:space="preserve">. The </w:t>
      </w:r>
      <w:proofErr w:type="spellStart"/>
      <w:r w:rsidRPr="00457B25">
        <w:rPr>
          <w:rFonts w:ascii="Arial" w:eastAsia="Arial" w:hAnsi="Arial" w:cs="Arial"/>
          <w:i/>
        </w:rPr>
        <w:t>next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role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of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parents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is</w:t>
      </w:r>
      <w:proofErr w:type="spellEnd"/>
      <w:r w:rsidRPr="00457B25">
        <w:rPr>
          <w:rFonts w:ascii="Arial" w:eastAsia="Arial" w:hAnsi="Arial" w:cs="Arial"/>
          <w:i/>
        </w:rPr>
        <w:t xml:space="preserve"> as a </w:t>
      </w:r>
      <w:proofErr w:type="spellStart"/>
      <w:r w:rsidRPr="00457B25">
        <w:rPr>
          <w:rFonts w:ascii="Arial" w:eastAsia="Arial" w:hAnsi="Arial" w:cs="Arial"/>
          <w:i/>
        </w:rPr>
        <w:t>giver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of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direction</w:t>
      </w:r>
      <w:proofErr w:type="spellEnd"/>
      <w:r w:rsidRPr="00457B25">
        <w:rPr>
          <w:rFonts w:ascii="Arial" w:eastAsia="Arial" w:hAnsi="Arial" w:cs="Arial"/>
          <w:i/>
        </w:rPr>
        <w:t xml:space="preserve">. </w:t>
      </w:r>
      <w:proofErr w:type="spellStart"/>
      <w:r w:rsidRPr="00457B25">
        <w:rPr>
          <w:rFonts w:ascii="Arial" w:eastAsia="Arial" w:hAnsi="Arial" w:cs="Arial"/>
          <w:i/>
        </w:rPr>
        <w:t>Based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on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this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description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it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can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be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concluded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that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parents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have</w:t>
      </w:r>
      <w:proofErr w:type="spellEnd"/>
      <w:r w:rsidRPr="00457B25">
        <w:rPr>
          <w:rFonts w:ascii="Arial" w:eastAsia="Arial" w:hAnsi="Arial" w:cs="Arial"/>
          <w:i/>
        </w:rPr>
        <w:t xml:space="preserve"> a </w:t>
      </w:r>
      <w:proofErr w:type="spellStart"/>
      <w:r w:rsidRPr="00457B25">
        <w:rPr>
          <w:rFonts w:ascii="Arial" w:eastAsia="Arial" w:hAnsi="Arial" w:cs="Arial"/>
          <w:i/>
        </w:rPr>
        <w:t>very</w:t>
      </w:r>
      <w:proofErr w:type="spellEnd"/>
      <w:r w:rsidRPr="00457B25">
        <w:rPr>
          <w:rFonts w:ascii="Arial" w:eastAsia="Arial" w:hAnsi="Arial" w:cs="Arial"/>
          <w:i/>
        </w:rPr>
        <w:t xml:space="preserve"> vital </w:t>
      </w:r>
      <w:proofErr w:type="spellStart"/>
      <w:r w:rsidRPr="00457B25">
        <w:rPr>
          <w:rFonts w:ascii="Arial" w:eastAsia="Arial" w:hAnsi="Arial" w:cs="Arial"/>
          <w:i/>
        </w:rPr>
        <w:t>role</w:t>
      </w:r>
      <w:proofErr w:type="spellEnd"/>
      <w:r w:rsidRPr="00457B25">
        <w:rPr>
          <w:rFonts w:ascii="Arial" w:eastAsia="Arial" w:hAnsi="Arial" w:cs="Arial"/>
          <w:i/>
        </w:rPr>
        <w:t xml:space="preserve"> in </w:t>
      </w:r>
      <w:proofErr w:type="spellStart"/>
      <w:r w:rsidRPr="00457B25">
        <w:rPr>
          <w:rFonts w:ascii="Arial" w:eastAsia="Arial" w:hAnsi="Arial" w:cs="Arial"/>
          <w:i/>
        </w:rPr>
        <w:t>determining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the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direction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and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goals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of</w:t>
      </w:r>
      <w:proofErr w:type="spellEnd"/>
      <w:r w:rsidRPr="00457B25">
        <w:rPr>
          <w:rFonts w:ascii="Arial" w:eastAsia="Arial" w:hAnsi="Arial" w:cs="Arial"/>
          <w:i/>
        </w:rPr>
        <w:t xml:space="preserve"> </w:t>
      </w:r>
      <w:proofErr w:type="spellStart"/>
      <w:r w:rsidRPr="00457B25">
        <w:rPr>
          <w:rFonts w:ascii="Arial" w:eastAsia="Arial" w:hAnsi="Arial" w:cs="Arial"/>
          <w:i/>
        </w:rPr>
        <w:t>children</w:t>
      </w:r>
      <w:proofErr w:type="spellEnd"/>
      <w:r w:rsidRPr="00457B25">
        <w:rPr>
          <w:rFonts w:ascii="Arial" w:eastAsia="Arial" w:hAnsi="Arial" w:cs="Arial"/>
          <w:i/>
        </w:rPr>
        <w:t>.</w:t>
      </w:r>
    </w:p>
    <w:p w14:paraId="640A4514" w14:textId="77777777" w:rsidR="00457B25" w:rsidRDefault="00457B25">
      <w:pPr>
        <w:spacing w:after="0"/>
        <w:jc w:val="both"/>
        <w:rPr>
          <w:rFonts w:ascii="Arial" w:eastAsia="Arial" w:hAnsi="Arial" w:cs="Arial"/>
          <w:i/>
        </w:rPr>
      </w:pPr>
    </w:p>
    <w:p w14:paraId="2F603132" w14:textId="5ABECBDB" w:rsidR="00324152" w:rsidRPr="00457B25" w:rsidRDefault="00000000">
      <w:pPr>
        <w:spacing w:after="0"/>
        <w:jc w:val="both"/>
        <w:rPr>
          <w:rFonts w:ascii="Arial" w:eastAsia="Arial" w:hAnsi="Arial" w:cs="Arial"/>
          <w:i/>
          <w:lang w:val="en-US"/>
        </w:rPr>
      </w:pPr>
      <w:proofErr w:type="spellStart"/>
      <w:r>
        <w:rPr>
          <w:rFonts w:ascii="Arial" w:eastAsia="Arial" w:hAnsi="Arial" w:cs="Arial"/>
          <w:b/>
          <w:i/>
        </w:rPr>
        <w:t>Keywords</w:t>
      </w:r>
      <w:proofErr w:type="spellEnd"/>
      <w:r>
        <w:rPr>
          <w:rFonts w:ascii="Arial" w:eastAsia="Arial" w:hAnsi="Arial" w:cs="Arial"/>
          <w:b/>
          <w:i/>
        </w:rPr>
        <w:t>:</w:t>
      </w:r>
      <w:r>
        <w:rPr>
          <w:rFonts w:ascii="Arial" w:eastAsia="Arial" w:hAnsi="Arial" w:cs="Arial"/>
          <w:i/>
        </w:rPr>
        <w:t xml:space="preserve"> </w:t>
      </w:r>
      <w:r w:rsidR="00457B25">
        <w:rPr>
          <w:rFonts w:ascii="Arial" w:eastAsia="Arial" w:hAnsi="Arial" w:cs="Arial"/>
          <w:i/>
          <w:lang w:val="en-US"/>
        </w:rPr>
        <w:t>Role of Parents; Sex Education; Early Age</w:t>
      </w:r>
    </w:p>
    <w:p w14:paraId="1B580B59" w14:textId="77777777" w:rsidR="00324152" w:rsidRDefault="00000000">
      <w:pPr>
        <w:tabs>
          <w:tab w:val="left" w:pos="2800"/>
        </w:tabs>
        <w:spacing w:after="0" w:line="240" w:lineRule="auto"/>
        <w:ind w:right="521"/>
        <w:rPr>
          <w:rFonts w:ascii="Arial" w:eastAsia="Arial" w:hAnsi="Arial" w:cs="Arial"/>
          <w:color w:val="FF0000"/>
          <w:sz w:val="20"/>
          <w:szCs w:val="20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color w:val="FF0000"/>
          <w:sz w:val="20"/>
          <w:szCs w:val="20"/>
        </w:rPr>
        <w:tab/>
      </w:r>
    </w:p>
    <w:p w14:paraId="1BB80703" w14:textId="77777777" w:rsidR="00324152" w:rsidRDefault="00000000">
      <w:pPr>
        <w:spacing w:after="0" w:line="360" w:lineRule="auto"/>
        <w:ind w:right="1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PENDAHULUAN</w:t>
      </w:r>
    </w:p>
    <w:p w14:paraId="0107FE9C" w14:textId="24F69E2E" w:rsidR="00457B25" w:rsidRDefault="00000000" w:rsidP="00457B25">
      <w:pPr>
        <w:tabs>
          <w:tab w:val="left" w:pos="-3870"/>
        </w:tabs>
        <w:spacing w:after="0" w:line="360" w:lineRule="auto"/>
        <w:ind w:right="17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Anak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merupakan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generasi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masa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depan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diharapkan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sebuah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bangsa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masyarakat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membuat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sebuah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864D0E">
        <w:rPr>
          <w:rFonts w:ascii="Arial" w:eastAsia="Arial" w:hAnsi="Arial" w:cs="Arial"/>
          <w:color w:val="000000"/>
          <w:sz w:val="24"/>
          <w:szCs w:val="24"/>
          <w:lang w:val="en-GB"/>
        </w:rPr>
        <w:t>terobosan</w:t>
      </w:r>
      <w:proofErr w:type="spellEnd"/>
      <w:r w:rsidR="00864D0E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="00864D0E">
        <w:rPr>
          <w:rFonts w:ascii="Arial" w:eastAsia="Arial" w:hAnsi="Arial" w:cs="Arial"/>
          <w:color w:val="000000"/>
          <w:sz w:val="24"/>
          <w:szCs w:val="24"/>
          <w:lang w:val="en-GB"/>
        </w:rPr>
        <w:t>lebih</w:t>
      </w:r>
      <w:proofErr w:type="spellEnd"/>
      <w:r w:rsidR="00864D0E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864D0E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="00864D0E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="00864D0E">
        <w:rPr>
          <w:rFonts w:ascii="Arial" w:eastAsia="Arial" w:hAnsi="Arial" w:cs="Arial"/>
          <w:color w:val="000000"/>
          <w:sz w:val="24"/>
          <w:szCs w:val="24"/>
          <w:lang w:val="en-GB"/>
        </w:rPr>
        <w:t>maju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864D0E">
        <w:rPr>
          <w:rFonts w:ascii="Arial" w:eastAsia="Arial" w:hAnsi="Arial" w:cs="Arial"/>
          <w:color w:val="000000"/>
          <w:sz w:val="24"/>
          <w:szCs w:val="24"/>
          <w:lang w:val="en-GB"/>
        </w:rPr>
        <w:t>sesuai</w:t>
      </w:r>
      <w:proofErr w:type="spellEnd"/>
      <w:r w:rsidR="00864D0E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864D0E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="00864D0E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864D0E">
        <w:rPr>
          <w:rFonts w:ascii="Arial" w:eastAsia="Arial" w:hAnsi="Arial" w:cs="Arial"/>
          <w:color w:val="000000"/>
          <w:sz w:val="24"/>
          <w:szCs w:val="24"/>
          <w:lang w:val="en-GB"/>
        </w:rPr>
        <w:t>akselerasi</w:t>
      </w:r>
      <w:proofErr w:type="spellEnd"/>
      <w:r w:rsidR="00864D0E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zaman</w:t>
      </w:r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Sering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disebut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istilah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260677">
        <w:rPr>
          <w:rFonts w:ascii="Arial" w:eastAsia="Arial" w:hAnsi="Arial" w:cs="Arial"/>
          <w:color w:val="000000"/>
          <w:sz w:val="24"/>
          <w:szCs w:val="24"/>
          <w:lang w:val="en-GB"/>
        </w:rPr>
        <w:t>merupakan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harapan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="00ED0ACC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juga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generasi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penerus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sebuah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bangsa</w:t>
      </w:r>
      <w:proofErr w:type="spellEnd"/>
      <w:r w:rsidR="00ED0ACC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negara</w:t>
      </w:r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Kehadiran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generasi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sebuah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bangsa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peran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penting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sehingga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demikian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dapat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dianggap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generasi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memberi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>dampak</w:t>
      </w:r>
      <w:proofErr w:type="spellEnd"/>
      <w:r w:rsidR="00FF46A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mengetahui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4317A">
        <w:rPr>
          <w:rFonts w:ascii="Arial" w:eastAsia="Arial" w:hAnsi="Arial" w:cs="Arial"/>
          <w:color w:val="000000"/>
          <w:sz w:val="24"/>
          <w:szCs w:val="24"/>
          <w:lang w:val="en-GB"/>
        </w:rPr>
        <w:t>a</w:t>
      </w:r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dalah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generasi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masa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depan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penerus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bangsa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maka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seharusnya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pemerintah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masyarakat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memperhatikan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secara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AD7C8A">
        <w:rPr>
          <w:rFonts w:ascii="Arial" w:eastAsia="Arial" w:hAnsi="Arial" w:cs="Arial"/>
          <w:color w:val="000000"/>
          <w:sz w:val="24"/>
          <w:szCs w:val="24"/>
          <w:lang w:val="en-GB"/>
        </w:rPr>
        <w:t>sungguh-</w:t>
      </w:r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sungguh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bagaimana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perkembangan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kelangsungan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hidup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090040">
        <w:rPr>
          <w:rFonts w:ascii="Arial" w:eastAsia="Arial" w:hAnsi="Arial" w:cs="Arial"/>
          <w:color w:val="000000"/>
          <w:sz w:val="24"/>
          <w:szCs w:val="24"/>
          <w:lang w:val="en-GB"/>
        </w:rPr>
        <w:t>setiap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="0009004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dan </w:t>
      </w:r>
      <w:proofErr w:type="spellStart"/>
      <w:r w:rsidR="00090040">
        <w:rPr>
          <w:rFonts w:ascii="Arial" w:eastAsia="Arial" w:hAnsi="Arial" w:cs="Arial"/>
          <w:color w:val="000000"/>
          <w:sz w:val="24"/>
          <w:szCs w:val="24"/>
          <w:lang w:val="en-GB"/>
        </w:rPr>
        <w:t>upaya</w:t>
      </w:r>
      <w:proofErr w:type="spellEnd"/>
      <w:r w:rsidR="0009004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090040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="0009004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090040">
        <w:rPr>
          <w:rFonts w:ascii="Arial" w:eastAsia="Arial" w:hAnsi="Arial" w:cs="Arial"/>
          <w:color w:val="000000"/>
          <w:sz w:val="24"/>
          <w:szCs w:val="24"/>
          <w:lang w:val="en-GB"/>
        </w:rPr>
        <w:t>haruslah</w:t>
      </w:r>
      <w:proofErr w:type="spellEnd"/>
      <w:r w:rsidR="0009004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090040">
        <w:rPr>
          <w:rFonts w:ascii="Arial" w:eastAsia="Arial" w:hAnsi="Arial" w:cs="Arial"/>
          <w:color w:val="000000"/>
          <w:sz w:val="24"/>
          <w:szCs w:val="24"/>
          <w:lang w:val="en-GB"/>
        </w:rPr>
        <w:t>dimulai</w:t>
      </w:r>
      <w:proofErr w:type="spellEnd"/>
      <w:r w:rsidR="00090040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090040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sejak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usia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dini</w:t>
      </w:r>
      <w:proofErr w:type="spellEnd"/>
      <w:r w:rsidR="00457B25"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5026E3E8" w14:textId="107454CC" w:rsidR="00457B25" w:rsidRPr="00457B25" w:rsidRDefault="00457B25" w:rsidP="00457B25">
      <w:pPr>
        <w:tabs>
          <w:tab w:val="left" w:pos="-3870"/>
        </w:tabs>
        <w:spacing w:after="0" w:line="360" w:lineRule="auto"/>
        <w:ind w:right="17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>
        <w:rPr>
          <w:rFonts w:ascii="Arial" w:eastAsia="Arial" w:hAnsi="Arial" w:cs="Arial"/>
          <w:color w:val="000000"/>
          <w:sz w:val="24"/>
          <w:szCs w:val="24"/>
          <w:lang w:val="en-GB"/>
        </w:rPr>
        <w:tab/>
      </w:r>
      <w:proofErr w:type="spellStart"/>
      <w:r w:rsidR="00266949">
        <w:rPr>
          <w:rFonts w:ascii="Arial" w:eastAsia="Arial" w:hAnsi="Arial" w:cs="Arial"/>
          <w:color w:val="000000"/>
          <w:sz w:val="24"/>
          <w:szCs w:val="24"/>
          <w:lang w:val="en-GB"/>
        </w:rPr>
        <w:t>Minimnya</w:t>
      </w:r>
      <w:proofErr w:type="spellEnd"/>
      <w:r w:rsidR="00266949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266949">
        <w:rPr>
          <w:rFonts w:ascii="Arial" w:eastAsia="Arial" w:hAnsi="Arial" w:cs="Arial"/>
          <w:color w:val="000000"/>
          <w:sz w:val="24"/>
          <w:szCs w:val="24"/>
          <w:lang w:val="en-GB"/>
        </w:rPr>
        <w:t>pemahaman</w:t>
      </w:r>
      <w:proofErr w:type="spellEnd"/>
      <w:r w:rsidR="00266949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266949">
        <w:rPr>
          <w:rFonts w:ascii="Arial" w:eastAsia="Arial" w:hAnsi="Arial" w:cs="Arial"/>
          <w:color w:val="000000"/>
          <w:sz w:val="24"/>
          <w:szCs w:val="24"/>
          <w:lang w:val="en-GB"/>
        </w:rPr>
        <w:t>setiap</w:t>
      </w:r>
      <w:proofErr w:type="spellEnd"/>
      <w:r w:rsidR="00266949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="00266949">
        <w:rPr>
          <w:rFonts w:ascii="Arial" w:eastAsia="Arial" w:hAnsi="Arial" w:cs="Arial"/>
          <w:color w:val="000000"/>
          <w:sz w:val="24"/>
          <w:szCs w:val="24"/>
          <w:lang w:val="en-GB"/>
        </w:rPr>
        <w:t>akan</w:t>
      </w:r>
      <w:proofErr w:type="spellEnd"/>
      <w:r w:rsidR="00266949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266949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="00266949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266949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="00266949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266949">
        <w:rPr>
          <w:rFonts w:ascii="Arial" w:eastAsia="Arial" w:hAnsi="Arial" w:cs="Arial"/>
          <w:color w:val="000000"/>
          <w:sz w:val="24"/>
          <w:szCs w:val="24"/>
          <w:lang w:val="en-GB"/>
        </w:rPr>
        <w:t>k</w:t>
      </w:r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urangnya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sejak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usia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dini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sangat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mempengaruhi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kewaspadaan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terhadap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dirinya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Pendidikan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seharusnya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dimulai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sejak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dini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pengajar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utamanya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pembantu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pihak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sekolah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instansi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lain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termasuk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gereja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Oleh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perlu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diberikan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pemahaman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cukup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pelecehan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berusaha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menjelaskan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sejak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dini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perbuatan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merupakan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sesuatu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benar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berdampak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buruk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keberlangsungan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hidupnya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</w:p>
    <w:p w14:paraId="7F02108C" w14:textId="5BB0BE8F" w:rsidR="00457B25" w:rsidRPr="00457B25" w:rsidRDefault="00457B25" w:rsidP="00457B25">
      <w:pPr>
        <w:tabs>
          <w:tab w:val="left" w:pos="-3870"/>
        </w:tabs>
        <w:spacing w:after="0" w:line="360" w:lineRule="auto"/>
        <w:ind w:right="17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>
        <w:rPr>
          <w:rFonts w:ascii="Arial" w:eastAsia="Arial" w:hAnsi="Arial" w:cs="Arial"/>
          <w:color w:val="000000"/>
          <w:sz w:val="24"/>
          <w:szCs w:val="24"/>
          <w:lang w:val="en-GB"/>
        </w:rPr>
        <w:tab/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seharusnya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mengerti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kebenaran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tabu dan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kotor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Seksualitas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pemberian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Allah. Jadi sangat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perlu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lastRenderedPageBreak/>
        <w:t>untuk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diajarkan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supaya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mengetahuinya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sumber-sumber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lain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Karena,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sehat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orang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mengasihi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mau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berkomunikasi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inilah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dasar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utama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Namun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banyak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memahami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pentingnya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buat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Bahkan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sama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sekali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memikirkan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diajarkan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sama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sekali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pengetahuan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tersebut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Selain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banyak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juga orang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pengetahuan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juga orang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kesadaran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penting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mereka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namun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orang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tetap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menyampaikannya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diakibatkan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tradisi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adat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berlaku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lingkungannya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menetapkan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membahas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tabu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pantang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bahkan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suatu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memalukan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jika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membicarakan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siapapun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terkecuali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mereka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sendiri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0D41BFD3" w14:textId="6105C99A" w:rsidR="00457B25" w:rsidRPr="00457B25" w:rsidRDefault="00457B25" w:rsidP="00457B25">
      <w:pPr>
        <w:tabs>
          <w:tab w:val="left" w:pos="-3870"/>
        </w:tabs>
        <w:spacing w:after="0" w:line="360" w:lineRule="auto"/>
        <w:ind w:right="17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>
        <w:rPr>
          <w:rFonts w:ascii="Arial" w:eastAsia="Arial" w:hAnsi="Arial" w:cs="Arial"/>
          <w:color w:val="000000"/>
          <w:sz w:val="24"/>
          <w:szCs w:val="24"/>
          <w:lang w:val="en-GB"/>
        </w:rPr>
        <w:tab/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Survei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Demografi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Kesehatan Indonesia (SDKI) 2012,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menunjukkan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48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1.000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kehamilan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perkotaan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kelompok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Usia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15–19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tahun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Angka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meningkat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dibandingkan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penemuan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SDKI 2007 yang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hanya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35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1.000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kehamilan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Meningkatnya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kehamilan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salah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satu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faktor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penyebabnya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perilaku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bebas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Sedangkan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berdasarkan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Riskesdas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(2013),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angka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kehamilan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penduduk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perempuan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usia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10–54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tahun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2,68%.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Meskipun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sangat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kecil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namun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terdapat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kehamilan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umur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kurang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15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tahun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sebesar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0,02% dan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kehamilan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umur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(15–19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tahun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)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sebesar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1,97%.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Terjadi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trend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peningkatan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jumlah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melakukan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hubungan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diluar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nikah</w:t>
      </w:r>
      <w:r w:rsidR="008B1B7D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8B1B7D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1"/>
      </w:r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Berdasarkan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catatan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lembaga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BKKBN, 46%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berusia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15–19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tahun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sudah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berhubungan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</w:p>
    <w:p w14:paraId="2E68C9F6" w14:textId="1F482C3C" w:rsidR="00457B25" w:rsidRPr="00457B25" w:rsidRDefault="00457B25" w:rsidP="00457B25">
      <w:pPr>
        <w:tabs>
          <w:tab w:val="left" w:pos="-3870"/>
        </w:tabs>
        <w:spacing w:after="0" w:line="360" w:lineRule="auto"/>
        <w:ind w:right="17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>
        <w:rPr>
          <w:rFonts w:ascii="Arial" w:eastAsia="Arial" w:hAnsi="Arial" w:cs="Arial"/>
          <w:color w:val="000000"/>
          <w:sz w:val="24"/>
          <w:szCs w:val="24"/>
          <w:lang w:val="en-GB"/>
        </w:rPr>
        <w:tab/>
      </w:r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Data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Sensus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Nasional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menunjukkan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48-51%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perempuan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hamil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Meningkatnya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kasus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perilaku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hubungan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berarti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semakin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pentingnya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reproduksi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Usia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SMP dan SMA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beranggapan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melakukan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hubungan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sudah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biasa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dan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lagi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menakutkan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Hasil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penelitian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Komnas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tahun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2012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perilaku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dikalangan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SMP dan SMA yang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dilakukan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17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kota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besar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Indonesia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lastRenderedPageBreak/>
        <w:t>menyebutkan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4.726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responden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97%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mengatakan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pernah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menonton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pornografi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93,7%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mengaku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sudah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perawan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serta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21,26%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sudah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pernah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melakukan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aborsi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Persentase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mengalami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peningkatan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dibandingkan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penelitian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juga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dilakukan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oleh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Komnas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tahun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2008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jumlah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responden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sama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Komnas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menemukan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62,7%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SMP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sudah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perawan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serta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21,2%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mengaku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pernah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melakukan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aborsi</w:t>
      </w:r>
      <w:proofErr w:type="spellEnd"/>
      <w:r w:rsidR="00B833D6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B833D6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2"/>
      </w:r>
    </w:p>
    <w:p w14:paraId="3EAB5D07" w14:textId="57B5184F" w:rsidR="00324152" w:rsidRDefault="00457B25" w:rsidP="00715F56">
      <w:pPr>
        <w:tabs>
          <w:tab w:val="left" w:pos="-3870"/>
        </w:tabs>
        <w:spacing w:after="0" w:line="360" w:lineRule="auto"/>
        <w:ind w:right="17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>
        <w:rPr>
          <w:rFonts w:ascii="Arial" w:eastAsia="Arial" w:hAnsi="Arial" w:cs="Arial"/>
          <w:color w:val="000000"/>
          <w:sz w:val="24"/>
          <w:szCs w:val="24"/>
          <w:lang w:val="en-GB"/>
        </w:rPr>
        <w:tab/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Menurut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KPAI pada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tahun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2016,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Fenomena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bebas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kecenderungan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terhadap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kalangan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terjadi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bentuk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menonton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flim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porno 97%,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ciuman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petting,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oral 93,7%,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SMP dan SMU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perawan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/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perjaka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lagi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62,7%,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SMP dan SMU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pernah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aborsi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21,2%.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Menurut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KPAI juga pada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tahun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2016, Data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kasus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pengaduan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klaster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pornografi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Cyber Crime pada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tahun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2016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sebanyak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414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korban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kejahatan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online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sebesar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94 orang,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pelaku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kejahatan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online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sebesar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72 orang,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korban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pornografi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media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sosial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sebesar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168 orang,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pelaku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kepemilikan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media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pornografi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(HP/Video) </w:t>
      </w:r>
      <w:proofErr w:type="spellStart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>sebesar</w:t>
      </w:r>
      <w:proofErr w:type="spellEnd"/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80 orang</w:t>
      </w:r>
      <w:r w:rsidR="00BE5A9E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A9401A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3"/>
      </w:r>
      <w:r w:rsidRPr="00457B2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Berdasarkan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data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tersebut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sangat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jelas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mengindikasikan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perilaku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penyimpangan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sangat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sering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ditemukan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kalangan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sehingga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sangat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diperlukan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upaya-upaya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sangat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serius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setiap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kalangan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sebaga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wadah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tepat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Pendidikan yang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benar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sesuai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landasan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Firman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Tuhan</w:t>
      </w:r>
      <w:proofErr w:type="spellEnd"/>
      <w:r w:rsidR="003B7228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03AECFDB" w14:textId="77777777" w:rsidR="003862E1" w:rsidRPr="003862E1" w:rsidRDefault="003862E1" w:rsidP="003862E1">
      <w:pPr>
        <w:tabs>
          <w:tab w:val="left" w:pos="-3870"/>
        </w:tabs>
        <w:spacing w:after="0" w:line="240" w:lineRule="auto"/>
        <w:ind w:right="17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4F1C9ADA" w14:textId="77777777" w:rsidR="00324152" w:rsidRDefault="00000000" w:rsidP="002560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METODE</w:t>
      </w:r>
    </w:p>
    <w:p w14:paraId="17A99BCB" w14:textId="52233673" w:rsidR="00FB79EF" w:rsidRPr="002B177E" w:rsidRDefault="00B833D6" w:rsidP="002B177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Metode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penulisan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artikel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adalah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menggunakan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pendekatan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literatur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atau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studi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kepustakaan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. Dimana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mengumpulkan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data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fakta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ada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menggunakan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referensi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pustaka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terdahulu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sebagai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sumber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primer.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mendukung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teori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peneliti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memilih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beberapa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artikel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rujuakan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terpercaya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menjadikan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sebagai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bahan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kajian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lastRenderedPageBreak/>
        <w:t>mendekskripsikan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terkait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judul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diangkat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.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setelah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mengkaji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lewat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literatur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research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maka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peneliti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menyimpulkan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hasil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melalui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kajian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pustaka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sudah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lang w:val="en-US"/>
        </w:rPr>
        <w:t>tersedia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lang w:val="en-US"/>
        </w:rPr>
        <w:t>.</w:t>
      </w:r>
    </w:p>
    <w:p w14:paraId="50F07282" w14:textId="77777777" w:rsidR="00FB79EF" w:rsidRDefault="00FB79EF" w:rsidP="00EF70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8D960F4" w14:textId="77777777" w:rsidR="00324152" w:rsidRDefault="00000000" w:rsidP="00FA0F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HASIL DAN PEMBAHASAN</w:t>
      </w:r>
    </w:p>
    <w:p w14:paraId="32C41A34" w14:textId="77777777" w:rsidR="00F001C1" w:rsidRPr="00F001C1" w:rsidRDefault="00F001C1" w:rsidP="003E1C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</w:pPr>
      <w:bookmarkStart w:id="1" w:name="_Toc77672276"/>
      <w:bookmarkStart w:id="2" w:name="_Toc68606521"/>
      <w:bookmarkStart w:id="3" w:name="_Toc76763200"/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Pengertian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keluarga</w:t>
      </w:r>
      <w:bookmarkEnd w:id="1"/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bookmarkEnd w:id="2"/>
      <w:bookmarkEnd w:id="3"/>
    </w:p>
    <w:p w14:paraId="0A841D1C" w14:textId="2939A93B" w:rsidR="00F001C1" w:rsidRPr="00F001C1" w:rsidRDefault="00F001C1" w:rsidP="003E1CF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Secara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umum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pengertian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institusi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terkecil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masyarakat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fungsi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kehidupan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sosial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masyarakat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pengertian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psikologis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sekumpulan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hidup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bersama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tempat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tinggal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bersama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masing-masing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anggota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merasakan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pertautan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batin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sehingga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terjadi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saling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mempengaruhi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saling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memperhatikan</w:t>
      </w:r>
      <w:proofErr w:type="spellEnd"/>
      <w:r w:rsidR="002B31F5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2B31F5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4"/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juga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menjadi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tempat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sosial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tempat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anggota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melakukan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interaksi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belajar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menjadi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manusia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sosial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Interaksi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terjadi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ditengah-tengah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sekecil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apapun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merupakan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Faktor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dasar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menentukan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terbentuknya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masyarakat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sejahtera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EA022B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saling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mengasihi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setia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menghormati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lebih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dituntut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siap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menghadapi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segala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tantangan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segala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aspek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terjadi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demikian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525CDE">
        <w:rPr>
          <w:rFonts w:ascii="Arial" w:eastAsia="Arial" w:hAnsi="Arial" w:cs="Arial"/>
          <w:color w:val="000000"/>
          <w:sz w:val="24"/>
          <w:szCs w:val="24"/>
          <w:lang w:val="en-GB"/>
        </w:rPr>
        <w:t>dapat</w:t>
      </w:r>
      <w:proofErr w:type="spellEnd"/>
      <w:r w:rsidR="00525CDE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525CDE">
        <w:rPr>
          <w:rFonts w:ascii="Arial" w:eastAsia="Arial" w:hAnsi="Arial" w:cs="Arial"/>
          <w:color w:val="000000"/>
          <w:sz w:val="24"/>
          <w:szCs w:val="24"/>
          <w:lang w:val="en-GB"/>
        </w:rPr>
        <w:t>dipahami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seharusnya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institut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mengajarkan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pemahaman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nilai-nilai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kristiani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anggota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lainnya</w:t>
      </w:r>
      <w:proofErr w:type="spellEnd"/>
      <w:r w:rsidR="00EF70E7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61AC997E" w14:textId="5BCC5BD9" w:rsidR="00F001C1" w:rsidRDefault="00F001C1" w:rsidP="00D0429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Berdasarkan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uraian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dipahami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persekutuan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hidup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antara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Ayah, Ibu,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dipercaya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menerima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Yesus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juruslamat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meneladani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hidup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ajaran-ajarannya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kehidupan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sehari-hari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alkitabiah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hidup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berdasarkan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Firman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Alkitab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sesuai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kehendak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Allah. Oleh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dituntut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dituntun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hidup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sesuai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kehendak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Allah. </w:t>
      </w:r>
    </w:p>
    <w:p w14:paraId="49EC72D7" w14:textId="77777777" w:rsidR="00F001C1" w:rsidRPr="00F001C1" w:rsidRDefault="00F001C1" w:rsidP="00F001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35894EF7" w14:textId="77777777" w:rsidR="00F001C1" w:rsidRPr="00F001C1" w:rsidRDefault="00F001C1" w:rsidP="0020592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</w:pPr>
      <w:bookmarkStart w:id="4" w:name="_Toc77672257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Peran Orang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 Pendidikan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Berdasarkan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 4:1-4</w:t>
      </w:r>
      <w:bookmarkEnd w:id="4"/>
    </w:p>
    <w:p w14:paraId="6FA72B8D" w14:textId="6C9DC1AD" w:rsidR="00F001C1" w:rsidRPr="00F001C1" w:rsidRDefault="00F001C1" w:rsidP="0020592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guru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paling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penting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mempunyai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kesempatan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berperan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begitu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banyak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mempengaruhi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kecerdasan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="00655DA8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655DA8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5"/>
      </w:r>
      <w:r w:rsidR="009E093C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Selain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dekat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juga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waktu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lebih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banyak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bersama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Oleh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sebab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kehidupan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cukup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banyak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</w:p>
    <w:p w14:paraId="7B3EA78C" w14:textId="0354C0AA" w:rsidR="00F001C1" w:rsidRDefault="00F001C1" w:rsidP="00F001C1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lastRenderedPageBreak/>
        <w:t xml:space="preserve">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kamus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besar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Bahasa Indonesia (KBBI)</w:t>
      </w:r>
      <w:r w:rsidRPr="00F001C1">
        <w:rPr>
          <w:rFonts w:ascii="Arial" w:eastAsia="Arial" w:hAnsi="Arial" w:cs="Arial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ayah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ibu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kandung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dianggap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cerdik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pandai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ahli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dsb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)</w:t>
      </w:r>
      <w:r w:rsidR="00FF3756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FF3756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6"/>
      </w:r>
      <w:r w:rsidR="00FF3756"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ayah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ibu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melalui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hubungan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biologis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maupun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sosial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Orang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bertanggung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jawab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rumah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tangga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biasanya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disebut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Ayah dan Ibu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disebut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0F541895" w14:textId="77777777" w:rsidR="00F001C1" w:rsidRPr="00F001C1" w:rsidRDefault="00F001C1" w:rsidP="00F001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1314B63B" w14:textId="1C9FAC82" w:rsidR="001F3965" w:rsidRPr="00F001C1" w:rsidRDefault="00F001C1" w:rsidP="001F39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Orang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tua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berperan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sebagai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pendidik</w:t>
      </w:r>
      <w:proofErr w:type="spellEnd"/>
    </w:p>
    <w:p w14:paraId="33F948B3" w14:textId="32A6D6A7" w:rsidR="00F001C1" w:rsidRDefault="00F001C1" w:rsidP="005109B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dituntut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menjadi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mengembangkan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kepribadian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mengembangkan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kepribadian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kearah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lebih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arah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lebih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positif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Karena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model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perilaku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pembentukan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pengubahan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serta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pembinaan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dilakukan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oleh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="00FF3756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E30C1F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7"/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hati-hati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berperilaku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mengikuti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pola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pikir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pandangan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nilai-nilai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dianut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oleh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5109BC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melakukan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pembentukan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kebiasaan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perkembangan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merupakan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Orang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kali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berhubungan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mengasuh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="00E30C1F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E30C1F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8"/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sebabnya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mengetahui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posisinya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tempat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dilahirkan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dirawat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dibesarkan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sinilah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berawal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Pendidikan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oleh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dilingkungan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sangat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berdampak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besar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karakter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Menjadi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lingkungan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sangatlah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penting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dilakukan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oleh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21E46C2D" w14:textId="283FD5C9" w:rsidR="00F001C1" w:rsidRPr="00F001C1" w:rsidRDefault="00F001C1" w:rsidP="00F001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</w:p>
    <w:p w14:paraId="5316AE46" w14:textId="77777777" w:rsidR="00F001C1" w:rsidRPr="00F001C1" w:rsidRDefault="00F001C1" w:rsidP="007F175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Orang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tua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berperan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sebagai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pemelihara</w:t>
      </w:r>
      <w:proofErr w:type="spellEnd"/>
    </w:p>
    <w:p w14:paraId="2828888D" w14:textId="46A43441" w:rsidR="00F001C1" w:rsidRPr="00F001C1" w:rsidRDefault="00F001C1" w:rsidP="00F001C1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berperan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pemelihara</w:t>
      </w:r>
      <w:proofErr w:type="spellEnd"/>
      <w:r w:rsidR="00057F02">
        <w:rPr>
          <w:rFonts w:ascii="Arial" w:eastAsia="Arial" w:hAnsi="Arial" w:cs="Arial"/>
          <w:color w:val="000000"/>
          <w:sz w:val="24"/>
          <w:szCs w:val="24"/>
          <w:lang w:val="en-GB"/>
        </w:rPr>
        <w:t>,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maksudnya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bertanggung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jawab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memelihara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kehidupan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secara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material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maupun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moral</w:t>
      </w:r>
      <w:r w:rsidR="00452EB6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452EB6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9"/>
      </w:r>
      <w:r w:rsidR="00452EB6"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Anak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berhak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mendapat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pemeliharaan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berhak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menerima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pemeliharaan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mengurus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minum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pakaian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tempat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tinggal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Pengawasan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penjagaan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terhadap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kesehatan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jasmani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rohani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menjaga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segala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macam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marabahaya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juga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pemeliharaan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terhadap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360B49E3" w14:textId="77777777" w:rsidR="00F001C1" w:rsidRPr="00F001C1" w:rsidRDefault="00F001C1" w:rsidP="00F001C1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lastRenderedPageBreak/>
        <w:t>Pemeliharaan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perhatian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sangat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diperlukan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oleh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belum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banyak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banyak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kemampuan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sangat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terbatas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sehingga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mengakibatkan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sangat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membutuhkan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tergantung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terhadap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lain.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memperhatikan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pola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menciptakan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manusia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sehat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kuat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secara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jasmani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maupun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rohaninya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ab/>
      </w:r>
    </w:p>
    <w:p w14:paraId="296D292D" w14:textId="77777777" w:rsidR="00F001C1" w:rsidRPr="00F001C1" w:rsidRDefault="00F001C1" w:rsidP="00C533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5BD166C8" w14:textId="5C07CAE2" w:rsidR="00F001C1" w:rsidRPr="00F001C1" w:rsidRDefault="00F001C1" w:rsidP="004A307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Orang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pelindung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keluarga</w:t>
      </w:r>
      <w:proofErr w:type="spellEnd"/>
      <w:r w:rsidR="0007430C">
        <w:rPr>
          <w:rStyle w:val="FootnoteReference"/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footnoteReference w:id="10"/>
      </w:r>
    </w:p>
    <w:p w14:paraId="214E9A41" w14:textId="4D829DF4" w:rsidR="00F001C1" w:rsidRPr="00F001C1" w:rsidRDefault="00F001C1" w:rsidP="00AD33C4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ab/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Tempat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sifat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kepribadian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tumbuh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terbentuk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menjadi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pelindung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penangung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jawab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Peran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pelindung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melindungi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macam-macam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marabahaya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melidungi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setiap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pengaruh-pengaruh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buruk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luar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maupun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juga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melindungi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ketidakmampuan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menyusaikan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terhadap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lingkungan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Anak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masih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kecil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belum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melindungi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sendiri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hal-hal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berbahaya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dirinya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 Anak-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sangat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membutuhkan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perlindungan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terutama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Ayah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ibunya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5F8080E9" w14:textId="77777777" w:rsidR="00F001C1" w:rsidRPr="00F001C1" w:rsidRDefault="00F001C1" w:rsidP="00C533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5FDE478E" w14:textId="77777777" w:rsidR="00F001C1" w:rsidRPr="00F001C1" w:rsidRDefault="00F001C1" w:rsidP="00330B6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Pendidikan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seks</w:t>
      </w:r>
      <w:proofErr w:type="spellEnd"/>
    </w:p>
    <w:p w14:paraId="6D6BF56A" w14:textId="60220A4B" w:rsidR="00F001C1" w:rsidRPr="00F001C1" w:rsidRDefault="00F001C1" w:rsidP="00C53328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Jika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berbicara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ditemukan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kata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kunci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perlu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dipahami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Kata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kunci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tersebut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“Pendidikan” dan “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”.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Menurut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kamus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Bahasa Indonesia, kata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diartikan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proses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mengubah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sikap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tingkah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laku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kelompok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upaya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mendewasakan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melalui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upaya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latihan</w:t>
      </w:r>
      <w:proofErr w:type="spellEnd"/>
      <w:r w:rsidR="0007430C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07430C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11"/>
      </w:r>
    </w:p>
    <w:p w14:paraId="61B2D3C0" w14:textId="5CEC9A5C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Kata “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”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pengertian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berarti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jenis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kelamin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kedua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berhubungan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alat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kelamin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Jadi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pengertian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usaha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penyadaran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pemberian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informasi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="00EF1469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EF1469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12"/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Pengertian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sendiri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mempunyai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pengertian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begitu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luas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dimana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membimbing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serta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mengasuh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agar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arti,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fungsi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serta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tujuan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menyangkut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masalah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biologis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fisiologis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kehidupan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saja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melainkan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soal-soal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psiokologi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sosio-kultural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agama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kesehatan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A77CD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Contohnya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bagaimana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upaya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pengetahuan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perubahan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biologis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psikososial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psikologis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akibat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pertumbuhan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perkembangan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24724A7D" w14:textId="0A08C7D2" w:rsidR="00F001C1" w:rsidRPr="00F001C1" w:rsidRDefault="00F001C1" w:rsidP="00F001C1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lastRenderedPageBreak/>
        <w:t xml:space="preserve">Pendidikan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dibedakan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menjadi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sex instruction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sex education in sexuality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dimaksud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sex instruction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penerangan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mengenai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anatomi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seperti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pertumbuhan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bulu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ketiak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sekitar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alat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kelamin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dan juga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mengenai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biologi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reproduksi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kelami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termasukjuga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metode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kontrasepsi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mencegah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kehamilan</w:t>
      </w:r>
      <w:proofErr w:type="spellEnd"/>
      <w:r w:rsidR="00266B02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266B02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13"/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Sementara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dimaksud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sex education in sexuality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meliputi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bidang-bidang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etika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fsiologi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ekonomi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moral agar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dirinya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sendiri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individu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serta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mengadakan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hubungan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="00266B02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266B02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14"/>
      </w:r>
    </w:p>
    <w:p w14:paraId="4FA059CD" w14:textId="000EE9DD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Pendidikan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pelajaran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menguatkan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kehidupan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menumbuhkan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pemahaman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hormat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terhadap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mengembangan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kemampuan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bersosialisasi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secara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sehat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serta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membangun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tanggung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jawab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sosial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Adapula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mengatakan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upaya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penyadaran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penerangan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masalah-masalah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berkenaan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naluri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perkawinan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bekal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menuju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dewasa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Sementara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lain juga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menjelaskan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usaha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membimbing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agar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benar-benar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arti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fungsi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kehidupan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seksnya</w:t>
      </w:r>
      <w:proofErr w:type="spellEnd"/>
      <w:r w:rsidR="00D6050B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D6050B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15"/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lebih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memahami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pengertian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berikut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beberapa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pengertian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menurut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beberapa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ahli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55A1F6BF" w14:textId="77777777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</w:pPr>
      <w:bookmarkStart w:id="5" w:name="_Toc77672268"/>
    </w:p>
    <w:p w14:paraId="4183DF18" w14:textId="77777777" w:rsidR="00F001C1" w:rsidRPr="00F001C1" w:rsidRDefault="00F001C1" w:rsidP="00FC6D6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Kajian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teologis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GB"/>
        </w:rPr>
        <w:t xml:space="preserve"> 4:1-4</w:t>
      </w:r>
      <w:bookmarkEnd w:id="5"/>
    </w:p>
    <w:p w14:paraId="7B127029" w14:textId="56A3CE95" w:rsidR="00F001C1" w:rsidRPr="00F001C1" w:rsidRDefault="00F001C1" w:rsidP="00F001C1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ab/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perumpamaan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pandai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menggunakan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kata-kata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singkat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terpilih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guna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merumuskan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suatu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kalimat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pendek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Selanjutnya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juga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“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teka-teki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”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1:6),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disembunyikan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perumpamaan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kiasan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laksana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sumur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tambang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kaya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raya</w:t>
      </w:r>
      <w:proofErr w:type="spellEnd"/>
      <w:r w:rsidR="00D6050B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136E5E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16"/>
      </w:r>
    </w:p>
    <w:p w14:paraId="0D65C9F0" w14:textId="78BC4381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Kitab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umumnya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ditulis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kalimat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pendek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Kalimat-kalimatnya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bermaksud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penjelasan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keterangan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melainkan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menyimpulkan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suatu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kebenaran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sangat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singkat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tetapi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langsung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pokok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persoalan</w:t>
      </w:r>
      <w:proofErr w:type="spellEnd"/>
      <w:r w:rsidR="00EC19ED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EC19ED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17"/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konteks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kitab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seperti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kata-kata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mutiara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pepatah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peribahasa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sebabnya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cara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kita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membaca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seharusnya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berbeda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cara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kita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membaca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kitab-kitab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sejarah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kitab-kitab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berupa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uraian-uraian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hendaknya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dibaca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perlahan-lahan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direnungkan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diingat-ingat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</w:p>
    <w:p w14:paraId="54CD7089" w14:textId="0188675C" w:rsidR="00F001C1" w:rsidRPr="00F001C1" w:rsidRDefault="00F001C1" w:rsidP="009539A1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lastRenderedPageBreak/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1-9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temanya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Nasihat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kehidupan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Ayah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pernah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mengalaminya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Tulisan-Tulisan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masa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kerajaan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kuno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pertengahan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berisi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ayah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Guru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periode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kerajaaan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baru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tahun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1500-1200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),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hampir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periode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lainnya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9539A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Nilai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sumber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banyak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diuraikan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kitab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Kitab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nasihat-nasihat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praktis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kehidupan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sehari-hari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umumnya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dasar-dasar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didapat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pengetahuan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sejati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didapat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Allah.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Kebenaran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sering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kali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bersambung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lain,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tanpa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hubungan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jelas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antar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konteks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dekatnya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Studi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tematis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patut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dipelajari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suatu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pendekatan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kitab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seperti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: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persahabatan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disiplin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studi-studi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karakter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686312A8" w14:textId="77777777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3BCF9D89" w14:textId="77777777" w:rsidR="00F001C1" w:rsidRPr="00F001C1" w:rsidRDefault="00F001C1" w:rsidP="002219B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Latar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belakang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perikop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Amsal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4</w:t>
      </w:r>
    </w:p>
    <w:p w14:paraId="26DB56D4" w14:textId="71B5F67C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4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berisi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guru-guru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pengalaman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mereka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4:1-5b, c)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cinta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terhadap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(4:5a, 6-9).</w:t>
      </w:r>
      <w:r w:rsidR="004B01C9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18"/>
      </w:r>
      <w:r w:rsidR="004B01C9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pengalaman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sangatlah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praktis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Diduga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berasal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kerajaan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mirip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ayah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mesir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Terlebih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lagi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praktis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diawali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oleh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sapaan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“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dengarlah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”.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Sementara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mencintai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yang juga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terdapat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perikop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merupakan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teologis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</w:p>
    <w:p w14:paraId="479ED67C" w14:textId="77777777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5a dan 5c,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menuturkan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kata-kata guru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praktis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merupakan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bagian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kelanjutan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1-4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berisi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praktis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meletakkan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bagian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awal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mendahului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6-9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menjadi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5b,5c). Hal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dilakukan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supaya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lebih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luas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teologis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didasarkan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pengalaman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bersifat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praktis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bernilai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teologis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otoritas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teologi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5a, 6-9.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teologis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hampir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kata-kata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guru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1-4, 5b-c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tersebut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</w:p>
    <w:p w14:paraId="33973A39" w14:textId="77777777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4BA17B1E" w14:textId="09D7AD15" w:rsidR="00F001C1" w:rsidRPr="00F001C1" w:rsidRDefault="00F001C1" w:rsidP="00F745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Kajian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teologis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Amsal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4:1-4</w:t>
      </w:r>
    </w:p>
    <w:p w14:paraId="0CFD02A5" w14:textId="6BACC02B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Melalui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kalimat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perintah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mendorong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murid-murid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supaya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menggunakan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telinga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mereka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memperhatikan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menaati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guru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sungguh-sungguh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Sama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halnya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Mesir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Israel “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mendengar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”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sangatlah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penting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dirumah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maupun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sekolah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Kata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bermakna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mendengar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tetapi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melakukan</w:t>
      </w:r>
      <w:proofErr w:type="spellEnd"/>
      <w:r w:rsidR="0067566F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  <w:r w:rsidR="0067566F">
        <w:rPr>
          <w:rStyle w:val="FootnoteReference"/>
          <w:rFonts w:ascii="Arial" w:eastAsia="Arial" w:hAnsi="Arial" w:cs="Arial"/>
          <w:color w:val="000000"/>
          <w:sz w:val="24"/>
          <w:szCs w:val="24"/>
          <w:lang w:val="en-GB"/>
        </w:rPr>
        <w:footnoteReference w:id="19"/>
      </w:r>
      <w:r w:rsidR="0067566F"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lastRenderedPageBreak/>
        <w:t>Dengarlah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ayah,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perhatikanlah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supaya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engkau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beroleh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pengetahuan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(ay 1).</w:t>
      </w:r>
    </w:p>
    <w:p w14:paraId="615B3820" w14:textId="77777777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Kata “Ayah”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kitab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selain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dipergunakan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lingkungan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tempat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juga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dipergunakan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konteks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lebih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luas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guru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sedang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berbicara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didiknya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“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”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dipergunakan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jamak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memperlihatkan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lingkungan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sekolah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pendengarnya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murid-murid. Oleh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berbicara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disini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guru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menyebut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dirinya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“Ayah”.</w:t>
      </w:r>
    </w:p>
    <w:p w14:paraId="038508B5" w14:textId="59AEDC2B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Kalimat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1b,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disejajarkan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kalimat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perintah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1a,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menjelaskan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mengapa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para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memperhatikan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sungguh-sungguh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guru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supaya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mereka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da’ath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bîná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mengetahui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pengertian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).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Bîná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pengertian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)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istilah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lain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khokhmâ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).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Kedua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kata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guru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ilmu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2),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didasarkan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tradisional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3-4).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2b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kalimat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perintah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dipergunakan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lebih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mendorong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murid-murid agar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meninggalkan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petunjuk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guru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karena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aku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memberi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ilmu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baik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kepadamu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janganlah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meninggalkan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petunjukku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(ay</w:t>
      </w:r>
      <w:r w:rsidR="005471BA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.</w:t>
      </w:r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2)</w:t>
      </w:r>
    </w:p>
    <w:p w14:paraId="21ABBC81" w14:textId="1AB7D9BC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3-4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merupakan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kalimat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kondisi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mengungkapkan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otoritas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guru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pengalamannya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sendiri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ditengah-tengah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tempat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guru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mendapat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Ayah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ibunya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Jadi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argument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Para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mendengarkan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para murid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mendengarkan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guru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sang guru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sendiri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dahulu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sudah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diajari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melalui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tradisional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proofErr w:type="gram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”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tinggal</w:t>
      </w:r>
      <w:proofErr w:type="spellEnd"/>
      <w:proofErr w:type="gram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dirumah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Ayahku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="00ED4AB0">
        <w:rPr>
          <w:rFonts w:ascii="Arial" w:eastAsia="Arial" w:hAnsi="Arial" w:cs="Arial"/>
          <w:color w:val="000000"/>
          <w:sz w:val="24"/>
          <w:szCs w:val="24"/>
          <w:lang w:val="en-GB"/>
        </w:rPr>
        <w:t>”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mereka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memerlukan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kemudaan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mereka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penuh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tantangan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546B75E8" w14:textId="77777777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membangun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landasan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seksualitas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sehat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diperlukan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masuk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akal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Artinya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seksualitas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manusia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sikap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dipelajari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Pendidikan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penting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kehidupan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bahagia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positif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mengasihi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berkomunikasi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merupakan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dasar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mampu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membicarakan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perihal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seksualitas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mereka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Bahasa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mudah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dimengerti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berterus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Selain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gaya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kehidupan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juga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mencerminkan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hidup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Kristiani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</w:p>
    <w:p w14:paraId="39972557" w14:textId="77777777" w:rsidR="00F001C1" w:rsidRPr="00F001C1" w:rsidRDefault="00F001C1" w:rsidP="00F001C1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Idealnya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dimulai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rumah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Sekolah-sekolah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dapat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sejumlah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pengetahuan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tentang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Tetapi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perlu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penekanan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kuat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nilai-nilai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spiritual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berhubungan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lebih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apa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disampaikan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oleh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sekolah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mereka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 Anak-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lastRenderedPageBreak/>
        <w:t>membutuhkan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landasan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berdasarkan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nilai-nilai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rohani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sebelum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mereka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sulit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mengendalikan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nafsu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mereka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</w:p>
    <w:p w14:paraId="76804F32" w14:textId="77777777" w:rsidR="00F001C1" w:rsidRPr="00F001C1" w:rsidRDefault="00F001C1" w:rsidP="003D61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336B3424" w14:textId="77777777" w:rsidR="00F001C1" w:rsidRPr="00F001C1" w:rsidRDefault="00F001C1" w:rsidP="00EC495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bookmarkStart w:id="6" w:name="_Toc68606512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Orang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tua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sebagai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pendidi</w:t>
      </w:r>
      <w:bookmarkEnd w:id="6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k</w:t>
      </w:r>
      <w:proofErr w:type="spellEnd"/>
    </w:p>
    <w:p w14:paraId="32BC1009" w14:textId="51E6F7E7" w:rsidR="00F001C1" w:rsidRPr="00F001C1" w:rsidRDefault="00F001C1" w:rsidP="00F001C1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  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ab/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4:1 “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Dengarkanlah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ayah”.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Bahasa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Ibrani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Pr="00F001C1">
        <w:rPr>
          <w:rFonts w:ascii="Arial" w:eastAsia="Arial" w:hAnsi="Arial" w:cs="Arial"/>
          <w:color w:val="000000"/>
          <w:sz w:val="24"/>
          <w:szCs w:val="24"/>
          <w:rtl/>
          <w:lang w:bidi="he-IL"/>
        </w:rPr>
        <w:t>מוּסָר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mûsâr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)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Bahasa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inggris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dikatakan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“the instruction”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Bahasa Indonesia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artinya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arahan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. Di kitab lain juga </w:t>
      </w:r>
      <w:proofErr w:type="gram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kata ”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mûsâr</w:t>
      </w:r>
      <w:proofErr w:type="spellEnd"/>
      <w:proofErr w:type="gram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”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banyak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digunakan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Maz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50:17;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Ulangan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11:2;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Yer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7:28; Hosea 5:2;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Ayub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12:8;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Maz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2:3)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arti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teguran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intruksi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kemarahan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ajakan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dilayangkan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oleh raja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salomo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menerima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Raja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salomo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berkata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anak-anakku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berarti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ditujukan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kandungnya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namun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biarlah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semua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kaum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muda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masa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kecil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maupun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masa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remaja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mendengarkan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menerima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pengetahuan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73C003A1" w14:textId="77777777" w:rsidR="00F001C1" w:rsidRPr="00F001C1" w:rsidRDefault="00F001C1" w:rsidP="001D6A72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Salomo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didasarkan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pengalamannya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hingga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akhirnya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mengarahkan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didiknya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hikmat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berdasarkan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pengalamannya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sendiri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tersebut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salomo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penulis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intruksi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mendengarkan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ayah.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kata lain,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Ayah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menjadi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seorang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Pentingnya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tidaklah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sepele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modal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utama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dimiliki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setiap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individu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Keterlibatan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pendidikan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sangat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berdampak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positif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merupakan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suatu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proses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menanamkan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nilai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perjanjian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lama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penanaman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nilai-nilai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kebenaran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dilakukan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banyak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cara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</w:p>
    <w:p w14:paraId="285839F1" w14:textId="6B33DCA5" w:rsidR="00F001C1" w:rsidRDefault="00F001C1" w:rsidP="001D6A72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Alkitab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menuntut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para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menanamkan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iman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percaya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Allah.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dituntut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bersikap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takut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wujud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iman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percaya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Allah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seperti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dikatakan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proofErr w:type="gram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proofErr w:type="gram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22:15.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Didiklah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muda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menurut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jalan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patut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baginya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masa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pun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tidak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menyimpang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jalan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Apa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diajarkan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oleh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sejak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berusia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maka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tertanam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pikiran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dihati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mereka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sehingga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menjadi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kebiasaan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karakter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mereka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dimulai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sejak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dilahirkan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sejak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sudah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menerima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pengaruh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ransangan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luar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Oleh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Sesuatu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sangat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penting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diperhatikan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oleh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</w:p>
    <w:p w14:paraId="3FA4A4F2" w14:textId="2A58AD42" w:rsidR="00F97799" w:rsidRDefault="00F97799" w:rsidP="001D6A72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3CF7B034" w14:textId="77777777" w:rsidR="00F97799" w:rsidRPr="00F001C1" w:rsidRDefault="00F97799" w:rsidP="001D6A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0E38924C" w14:textId="77777777" w:rsidR="00F97799" w:rsidRDefault="00F97799" w:rsidP="00EC495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bookmarkStart w:id="7" w:name="_Toc68606513"/>
    </w:p>
    <w:p w14:paraId="12883C71" w14:textId="052F9A21" w:rsidR="00F001C1" w:rsidRPr="00F001C1" w:rsidRDefault="00F001C1" w:rsidP="00EC495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lastRenderedPageBreak/>
        <w:t xml:space="preserve">Orang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tua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sebagai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pengajar</w:t>
      </w:r>
      <w:bookmarkEnd w:id="7"/>
      <w:proofErr w:type="spellEnd"/>
    </w:p>
    <w:p w14:paraId="0F836A09" w14:textId="77777777" w:rsidR="00F001C1" w:rsidRPr="00F001C1" w:rsidRDefault="00F001C1" w:rsidP="001D6A72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4:2 “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karena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aku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ilmu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kepadamu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; …, kata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mengambarkan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4:2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ilmu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Raja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salomo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mengatakan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aku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ilmu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begitu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menjadi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ilmu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Bahasa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Ibrani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Pr="00F001C1">
        <w:rPr>
          <w:rFonts w:ascii="Arial" w:eastAsia="Arial" w:hAnsi="Arial" w:cs="Arial"/>
          <w:color w:val="000000"/>
          <w:sz w:val="24"/>
          <w:szCs w:val="24"/>
          <w:rtl/>
          <w:lang w:bidi="he-IL"/>
        </w:rPr>
        <w:t>"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ilmu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rtl/>
          <w:lang w:bidi="he-IL"/>
        </w:rPr>
        <w:t>"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berarti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“</w:t>
      </w:r>
      <w:r w:rsidRPr="00F001C1">
        <w:rPr>
          <w:rFonts w:ascii="Arial" w:eastAsia="Arial" w:hAnsi="Arial" w:cs="Arial"/>
          <w:color w:val="000000"/>
          <w:sz w:val="24"/>
          <w:szCs w:val="24"/>
          <w:rtl/>
          <w:lang w:bidi="he-IL"/>
        </w:rPr>
        <w:t>לֶקַח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"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l</w:t>
      </w:r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eqach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)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Bahasa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inggris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“</w:t>
      </w:r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doctrine”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sesuatu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sepatutnya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diterima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pihak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guru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pendengar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),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pembelajaran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tradisi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Ibrani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aspek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kehidupan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dijadikan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mengasihi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ulangan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6 Allah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memerintahan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mengajari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mengenal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Tuhan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memerintahkan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mengajarkan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secara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berulang-ulang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dimana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saja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kapan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saja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sengenap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kemampuan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</w:p>
    <w:p w14:paraId="3F878A7A" w14:textId="77777777" w:rsidR="00F001C1" w:rsidRPr="00F001C1" w:rsidRDefault="00F001C1" w:rsidP="001D6A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4DD82E6E" w14:textId="77777777" w:rsidR="00F001C1" w:rsidRPr="00F001C1" w:rsidRDefault="00F001C1" w:rsidP="00441CE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</w:pPr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Orang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tua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sebagai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pemberi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arah</w:t>
      </w:r>
      <w:proofErr w:type="spellEnd"/>
      <w:r w:rsidRPr="00F001C1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</w:p>
    <w:p w14:paraId="797A1011" w14:textId="6404FDBC" w:rsidR="00F001C1" w:rsidRPr="00F001C1" w:rsidRDefault="00F001C1" w:rsidP="001D6A72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4:2,” …,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janganlah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meninggalkan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petunjukku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Petunjuk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Bahasa </w:t>
      </w:r>
      <w:proofErr w:type="spellStart"/>
      <w:proofErr w:type="gram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ibrani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”</w:t>
      </w:r>
      <w:proofErr w:type="gram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Pr="00F001C1">
        <w:rPr>
          <w:rFonts w:ascii="Arial" w:eastAsia="Arial" w:hAnsi="Arial" w:cs="Arial"/>
          <w:color w:val="000000"/>
          <w:sz w:val="24"/>
          <w:szCs w:val="24"/>
          <w:rtl/>
          <w:lang w:bidi="he-IL"/>
        </w:rPr>
        <w:t>תֹּרָה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” (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tôrâh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)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Bahasa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Inggris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law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artinya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hukum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UU.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KBBI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segala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sesuatu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diajarkan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nasihat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petunjuk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berikutnya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juga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kita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temukan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kata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petunjuk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yaitu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4:4 </w:t>
      </w:r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“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aku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diajari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ayahku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katanya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kepadaku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: "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Biarlah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hatimu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memegang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perkataanku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;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berpeganglah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pada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petunjuk-petunjukku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maka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engkau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akan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>hidup</w:t>
      </w:r>
      <w:proofErr w:type="spellEnd"/>
      <w:r w:rsidRPr="00F001C1">
        <w:rPr>
          <w:rFonts w:ascii="Arial" w:eastAsia="Arial" w:hAnsi="Arial" w:cs="Arial"/>
          <w:i/>
          <w:iCs/>
          <w:color w:val="000000"/>
          <w:sz w:val="24"/>
          <w:szCs w:val="24"/>
          <w:lang w:val="en-GB"/>
        </w:rPr>
        <w:t xml:space="preserve">.”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Petunjuk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”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ayat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proofErr w:type="gram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r w:rsidRPr="00F001C1">
        <w:rPr>
          <w:rFonts w:ascii="Arial" w:eastAsia="Arial" w:hAnsi="Arial" w:cs="Arial"/>
          <w:color w:val="000000"/>
          <w:sz w:val="24"/>
          <w:szCs w:val="24"/>
          <w:rtl/>
          <w:lang w:bidi="he-IL"/>
        </w:rPr>
        <w:t>)</w:t>
      </w:r>
      <w:proofErr w:type="gramEnd"/>
      <w:r w:rsidRPr="00F001C1">
        <w:rPr>
          <w:rFonts w:ascii="Arial" w:eastAsia="Arial" w:hAnsi="Arial" w:cs="Arial"/>
          <w:color w:val="000000"/>
          <w:sz w:val="24"/>
          <w:szCs w:val="24"/>
          <w:rtl/>
          <w:lang w:bidi="he-IL"/>
        </w:rPr>
        <w:t xml:space="preserve"> מִצְוָה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mitsvâh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rtl/>
          <w:lang w:bidi="he-IL"/>
        </w:rPr>
        <w:t>(</w:t>
      </w: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Bahasa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Ibrani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Bahasa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ingris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artinya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commandments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artinya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sebuah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perintah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5AC761C6" w14:textId="77777777" w:rsidR="00F001C1" w:rsidRPr="00F001C1" w:rsidRDefault="00F001C1" w:rsidP="001D6A72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kamus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besar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Bahasa Indonesia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perintah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perkataan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melakukan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sesuatu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(aba-aba,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aturan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pihak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dilakukan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)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bisa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juga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diartikan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patokan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Jadi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tôrâh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mitsvâh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ajaran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perintah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berarti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nasihat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aturan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.</w:t>
      </w:r>
    </w:p>
    <w:p w14:paraId="1BE389B9" w14:textId="6E0A5538" w:rsidR="00324152" w:rsidRDefault="00F001C1" w:rsidP="001D6A72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Ayat di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menjelaskan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pemberi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arah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membuat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semua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peraturan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berlaku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di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keluarganya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setiap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rumah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pasti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aturan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berbeda-beda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semua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tergantung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membuat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menetapkan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peraturan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dikeluarganya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Selain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Orang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petunjuk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arah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anak-anak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juga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sanksi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bila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melanggar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peraturan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ditetapkan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tersebut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Sanksi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tersebut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menyadarkan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perbuatannya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itu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salah.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Sering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sekali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mendidik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disiplin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konsekuensi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atas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perilaku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F001C1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salah.</w:t>
      </w:r>
    </w:p>
    <w:p w14:paraId="1D742AB9" w14:textId="585AD9EB" w:rsidR="00441CEE" w:rsidRDefault="00441CEE" w:rsidP="001D6A72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3066E4B6" w14:textId="7660F9DF" w:rsidR="001D48DF" w:rsidRDefault="001D48DF" w:rsidP="001D6A72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015EE577" w14:textId="77777777" w:rsidR="001D48DF" w:rsidRPr="001D6A72" w:rsidRDefault="001D48DF" w:rsidP="001D6A72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20"/>
        <w:jc w:val="both"/>
        <w:rPr>
          <w:rFonts w:ascii="Arial" w:eastAsia="Arial" w:hAnsi="Arial" w:cs="Arial"/>
          <w:color w:val="000000"/>
          <w:sz w:val="24"/>
          <w:szCs w:val="24"/>
          <w:lang w:val="en-GB"/>
        </w:rPr>
      </w:pPr>
    </w:p>
    <w:p w14:paraId="03274804" w14:textId="77777777" w:rsidR="0032415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KESIMPULAN</w:t>
      </w:r>
    </w:p>
    <w:p w14:paraId="2EC625D2" w14:textId="02A5A3D0" w:rsidR="00DE5490" w:rsidRDefault="00952D95" w:rsidP="00F53B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Berdasarkan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uraian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sudah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dipaparkan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sebelumnya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dapat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disimpulkan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peranan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sangat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penting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menentukan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arah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tujuan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hidup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anaknya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peran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Pendidikan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sejak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usia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dini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berlandaskan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dari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Alkitab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dasar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landasan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memberi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perintah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melaksanakan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tugas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tangggungjawab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Adapun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tugas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tanggungjawab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berdasarkan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kajian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amsal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4:1-4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adalah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: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pertama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orang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berperan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pendidik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utama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pengajaran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mengenai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Firman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Tuhan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Pendidikan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sejak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masih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usia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dini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Kedua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orang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berperan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pengajar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dimana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mampu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memberi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materi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hal-hal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apa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yang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tepat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fase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pertumbuhan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anak-anaknya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Ketiga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, orang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berperan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sebagai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pemberi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arah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Orang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merupakan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pertama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arahan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ynag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tepat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orang yang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selalu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membimbing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mengarahkan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anak-anaknya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masuk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persekutuan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Kristus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benar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Sehingga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berusaha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maksimal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untuk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memberikan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arahan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bimbingan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tepat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bagi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keluarganya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Jadi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dapat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dipahami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bahwa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orang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urgenitas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membimbing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menentukan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fase-fase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perkembangan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pemenuhan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kebutuhan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anak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dalam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hal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terkait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Pendidikan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seks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. Orang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selalu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memiliki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hubungan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baik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kepada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Tuhan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dan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harus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mau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belajar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dengan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segala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perubahan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yang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ada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saat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ini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supaya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mampu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meminimalisir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peristiwa-peristiwa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peecehan</w:t>
      </w:r>
      <w:proofErr w:type="spellEnd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952D95">
        <w:rPr>
          <w:rFonts w:ascii="Arial" w:eastAsia="Arial" w:hAnsi="Arial" w:cs="Arial"/>
          <w:color w:val="000000"/>
          <w:sz w:val="24"/>
          <w:szCs w:val="24"/>
          <w:lang w:val="en-GB"/>
        </w:rPr>
        <w:t>seksual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0E6DA382" w14:textId="77777777" w:rsidR="006A5E04" w:rsidRPr="002229D3" w:rsidRDefault="006A5E04" w:rsidP="00DE54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FAA63F2" w14:textId="77777777" w:rsidR="00324152" w:rsidRDefault="00000000" w:rsidP="00531E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REFERENSI</w:t>
      </w:r>
    </w:p>
    <w:p w14:paraId="11E14A37" w14:textId="2E23A8C2" w:rsidR="00F40E8C" w:rsidRPr="00F40E8C" w:rsidRDefault="00F40E8C" w:rsidP="00531EA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fldChar w:fldCharType="begin" w:fldLock="1"/>
      </w:r>
      <w:r>
        <w:rPr>
          <w:rFonts w:ascii="Arial" w:eastAsia="Arial" w:hAnsi="Arial" w:cs="Arial"/>
          <w:color w:val="000000"/>
          <w:sz w:val="24"/>
          <w:szCs w:val="24"/>
          <w:lang w:val="en-US"/>
        </w:rPr>
        <w:instrText xml:space="preserve">ADDIN Mendeley Bibliography CSL_BIBLIOGRAPHY </w:instrText>
      </w:r>
      <w:r>
        <w:rPr>
          <w:rFonts w:ascii="Arial" w:eastAsia="Arial" w:hAnsi="Arial" w:cs="Arial"/>
          <w:color w:val="000000"/>
          <w:sz w:val="24"/>
          <w:szCs w:val="24"/>
          <w:lang w:val="en-US"/>
        </w:rPr>
        <w:fldChar w:fldCharType="separate"/>
      </w:r>
      <w:r w:rsidRPr="00F40E8C">
        <w:rPr>
          <w:rFonts w:ascii="Arial" w:hAnsi="Arial" w:cs="Arial"/>
          <w:noProof/>
          <w:sz w:val="24"/>
        </w:rPr>
        <w:t xml:space="preserve">Adrian, Adrian, dan Muhammad Irfan Syaifuddin. “Peran Orang Tua Sebagai Pendidik Anak Dalam Keluarga.” </w:t>
      </w:r>
      <w:r w:rsidRPr="00F40E8C">
        <w:rPr>
          <w:rFonts w:ascii="Arial" w:hAnsi="Arial" w:cs="Arial"/>
          <w:i/>
          <w:iCs/>
          <w:noProof/>
          <w:sz w:val="24"/>
        </w:rPr>
        <w:t>Edugama: Jurnal Kependidikan Dan Sosial Keagamaan</w:t>
      </w:r>
      <w:r w:rsidRPr="00F40E8C">
        <w:rPr>
          <w:rFonts w:ascii="Arial" w:hAnsi="Arial" w:cs="Arial"/>
          <w:noProof/>
          <w:sz w:val="24"/>
        </w:rPr>
        <w:t xml:space="preserve"> 3, no. 2 (2017): 147–167.</w:t>
      </w:r>
    </w:p>
    <w:p w14:paraId="0AE8E7FD" w14:textId="77777777" w:rsidR="00F40E8C" w:rsidRPr="00F40E8C" w:rsidRDefault="00F40E8C" w:rsidP="00F40E8C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F40E8C">
        <w:rPr>
          <w:rFonts w:ascii="Arial" w:hAnsi="Arial" w:cs="Arial"/>
          <w:noProof/>
          <w:sz w:val="24"/>
        </w:rPr>
        <w:t xml:space="preserve">Angwarmase, Edelina, Erlisa Candrawati, dan Warsono Warsono. “Paparan Media Berhubungan dengan Perilaku Seksual pada Remaja.” </w:t>
      </w:r>
      <w:r w:rsidRPr="00F40E8C">
        <w:rPr>
          <w:rFonts w:ascii="Arial" w:hAnsi="Arial" w:cs="Arial"/>
          <w:i/>
          <w:iCs/>
          <w:noProof/>
          <w:sz w:val="24"/>
        </w:rPr>
        <w:t>Nursing News: Jurnal Ilmiah Keperawatan</w:t>
      </w:r>
      <w:r w:rsidRPr="00F40E8C">
        <w:rPr>
          <w:rFonts w:ascii="Arial" w:hAnsi="Arial" w:cs="Arial"/>
          <w:noProof/>
          <w:sz w:val="24"/>
        </w:rPr>
        <w:t xml:space="preserve"> 1, no. 2 (2016).</w:t>
      </w:r>
    </w:p>
    <w:p w14:paraId="24189DBE" w14:textId="77777777" w:rsidR="00F40E8C" w:rsidRPr="00F40E8C" w:rsidRDefault="00F40E8C" w:rsidP="00F40E8C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F40E8C">
        <w:rPr>
          <w:rFonts w:ascii="Arial" w:hAnsi="Arial" w:cs="Arial"/>
          <w:noProof/>
          <w:sz w:val="24"/>
        </w:rPr>
        <w:lastRenderedPageBreak/>
        <w:t xml:space="preserve">Baskoro, Paulus Kunto, dan Hardi Budiyana. “Peran Orang Tua Dalam Pendidikan Agama Kristen Menurut Kitab Amsal Bagi Anak Usia 7-12 Tahun.” </w:t>
      </w:r>
      <w:r w:rsidRPr="00F40E8C">
        <w:rPr>
          <w:rFonts w:ascii="Arial" w:hAnsi="Arial" w:cs="Arial"/>
          <w:i/>
          <w:iCs/>
          <w:noProof/>
          <w:sz w:val="24"/>
        </w:rPr>
        <w:t>Jurnal Teologi Praktika</w:t>
      </w:r>
      <w:r w:rsidRPr="00F40E8C">
        <w:rPr>
          <w:rFonts w:ascii="Arial" w:hAnsi="Arial" w:cs="Arial"/>
          <w:noProof/>
          <w:sz w:val="24"/>
        </w:rPr>
        <w:t xml:space="preserve"> 2, no. 2 (2021): 93–104.</w:t>
      </w:r>
    </w:p>
    <w:p w14:paraId="5F684AC7" w14:textId="77777777" w:rsidR="00F40E8C" w:rsidRPr="00F40E8C" w:rsidRDefault="00F40E8C" w:rsidP="00F40E8C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F40E8C">
        <w:rPr>
          <w:rFonts w:ascii="Arial" w:hAnsi="Arial" w:cs="Arial"/>
          <w:noProof/>
          <w:sz w:val="24"/>
        </w:rPr>
        <w:t xml:space="preserve">Jailani, M Syahran. “Teori pendidikan keluarga dan tanggung jawab orang tua dalam pendidikan anak usia dini.” </w:t>
      </w:r>
      <w:r w:rsidRPr="00F40E8C">
        <w:rPr>
          <w:rFonts w:ascii="Arial" w:hAnsi="Arial" w:cs="Arial"/>
          <w:i/>
          <w:iCs/>
          <w:noProof/>
          <w:sz w:val="24"/>
        </w:rPr>
        <w:t>Nadwa: Jurnal Pendidikan Islam</w:t>
      </w:r>
      <w:r w:rsidRPr="00F40E8C">
        <w:rPr>
          <w:rFonts w:ascii="Arial" w:hAnsi="Arial" w:cs="Arial"/>
          <w:noProof/>
          <w:sz w:val="24"/>
        </w:rPr>
        <w:t xml:space="preserve"> 8, no. 2 (2014): 245–260.</w:t>
      </w:r>
    </w:p>
    <w:p w14:paraId="3F099C72" w14:textId="77777777" w:rsidR="00F40E8C" w:rsidRPr="00F40E8C" w:rsidRDefault="00F40E8C" w:rsidP="00F40E8C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F40E8C">
        <w:rPr>
          <w:rFonts w:ascii="Arial" w:hAnsi="Arial" w:cs="Arial"/>
          <w:noProof/>
          <w:sz w:val="24"/>
        </w:rPr>
        <w:t>Layuk, Rombe. “Makala Pengantar perjanjian lama_Robiyanto Sultra M” (2019).</w:t>
      </w:r>
    </w:p>
    <w:p w14:paraId="6EC38752" w14:textId="77777777" w:rsidR="00F40E8C" w:rsidRPr="00F40E8C" w:rsidRDefault="00F40E8C" w:rsidP="00F40E8C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F40E8C">
        <w:rPr>
          <w:rFonts w:ascii="Arial" w:hAnsi="Arial" w:cs="Arial"/>
          <w:noProof/>
          <w:sz w:val="24"/>
        </w:rPr>
        <w:t xml:space="preserve">PPKPA, Pemberitahuan Pelatihan, dan YDPS Terlampir. “Kementerian Kesehatan Republik Indonesia.” </w:t>
      </w:r>
      <w:r w:rsidRPr="00F40E8C">
        <w:rPr>
          <w:rFonts w:ascii="Arial" w:hAnsi="Arial" w:cs="Arial"/>
          <w:i/>
          <w:iCs/>
          <w:noProof/>
          <w:sz w:val="24"/>
        </w:rPr>
        <w:t>Profil kesehatan Indonesia tahun</w:t>
      </w:r>
      <w:r w:rsidRPr="00F40E8C">
        <w:rPr>
          <w:rFonts w:ascii="Arial" w:hAnsi="Arial" w:cs="Arial"/>
          <w:noProof/>
          <w:sz w:val="24"/>
        </w:rPr>
        <w:t xml:space="preserve"> (2013).</w:t>
      </w:r>
    </w:p>
    <w:p w14:paraId="5E2B40AF" w14:textId="77777777" w:rsidR="00F40E8C" w:rsidRPr="00F40E8C" w:rsidRDefault="00F40E8C" w:rsidP="00F40E8C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F40E8C">
        <w:rPr>
          <w:rFonts w:ascii="Arial" w:hAnsi="Arial" w:cs="Arial"/>
          <w:noProof/>
          <w:sz w:val="24"/>
        </w:rPr>
        <w:t xml:space="preserve">Rahman, Muzdalifah M. “Peran Orang Tua Dalam Membangun Kepercayaan Diri Pada Anak Usia Dini.” </w:t>
      </w:r>
      <w:r w:rsidRPr="00F40E8C">
        <w:rPr>
          <w:rFonts w:ascii="Arial" w:hAnsi="Arial" w:cs="Arial"/>
          <w:i/>
          <w:iCs/>
          <w:noProof/>
          <w:sz w:val="24"/>
        </w:rPr>
        <w:t>Edukasia: Jurnal Penelitian Pendidikan Islam</w:t>
      </w:r>
      <w:r w:rsidRPr="00F40E8C">
        <w:rPr>
          <w:rFonts w:ascii="Arial" w:hAnsi="Arial" w:cs="Arial"/>
          <w:noProof/>
          <w:sz w:val="24"/>
        </w:rPr>
        <w:t xml:space="preserve"> 8, no. 2 (2013).</w:t>
      </w:r>
    </w:p>
    <w:p w14:paraId="3C5D68FE" w14:textId="77777777" w:rsidR="00F40E8C" w:rsidRPr="00F40E8C" w:rsidRDefault="00F40E8C" w:rsidP="00F40E8C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F40E8C">
        <w:rPr>
          <w:rFonts w:ascii="Arial" w:hAnsi="Arial" w:cs="Arial"/>
          <w:noProof/>
          <w:sz w:val="24"/>
        </w:rPr>
        <w:t xml:space="preserve">Ratnasari, Risa Fitri, dan M Alias. “Pentingnya pendidikan seks untuk anak usia dini.” </w:t>
      </w:r>
      <w:r w:rsidRPr="00F40E8C">
        <w:rPr>
          <w:rFonts w:ascii="Arial" w:hAnsi="Arial" w:cs="Arial"/>
          <w:i/>
          <w:iCs/>
          <w:noProof/>
          <w:sz w:val="24"/>
        </w:rPr>
        <w:t>Tarbawi Khatulistiwa: Jurnal Pendidikan Islam</w:t>
      </w:r>
      <w:r w:rsidRPr="00F40E8C">
        <w:rPr>
          <w:rFonts w:ascii="Arial" w:hAnsi="Arial" w:cs="Arial"/>
          <w:noProof/>
          <w:sz w:val="24"/>
        </w:rPr>
        <w:t xml:space="preserve"> 2, no. 2 (2016).</w:t>
      </w:r>
    </w:p>
    <w:p w14:paraId="6691B5EF" w14:textId="77777777" w:rsidR="00F40E8C" w:rsidRPr="00F40E8C" w:rsidRDefault="00F40E8C" w:rsidP="00F40E8C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F40E8C">
        <w:rPr>
          <w:rFonts w:ascii="Arial" w:hAnsi="Arial" w:cs="Arial"/>
          <w:noProof/>
          <w:sz w:val="24"/>
        </w:rPr>
        <w:t>Saraswati, Maria Metta. “Eksegesis Amsal 4: 1-9 dan Implikasinya bagi Peran Ayah Masa Kini.” Sekolah Tinggi Teologi SAAT Malang, 2020.</w:t>
      </w:r>
    </w:p>
    <w:p w14:paraId="7EFD6D9C" w14:textId="77777777" w:rsidR="00F40E8C" w:rsidRPr="00F40E8C" w:rsidRDefault="00F40E8C" w:rsidP="00F40E8C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F40E8C">
        <w:rPr>
          <w:rFonts w:ascii="Arial" w:hAnsi="Arial" w:cs="Arial"/>
          <w:noProof/>
          <w:sz w:val="24"/>
        </w:rPr>
        <w:t xml:space="preserve">Setiawan, Ebta. “Kamus Besar Bahasa Indonesia (KBBI) Online.” </w:t>
      </w:r>
      <w:r w:rsidRPr="00F40E8C">
        <w:rPr>
          <w:rFonts w:ascii="Arial" w:hAnsi="Arial" w:cs="Arial"/>
          <w:i/>
          <w:iCs/>
          <w:noProof/>
          <w:sz w:val="24"/>
        </w:rPr>
        <w:t>KBBI Indonesia</w:t>
      </w:r>
      <w:r w:rsidRPr="00F40E8C">
        <w:rPr>
          <w:rFonts w:ascii="Arial" w:hAnsi="Arial" w:cs="Arial"/>
          <w:noProof/>
          <w:sz w:val="24"/>
        </w:rPr>
        <w:t xml:space="preserve"> (2012).</w:t>
      </w:r>
    </w:p>
    <w:p w14:paraId="5B62E711" w14:textId="77777777" w:rsidR="00F40E8C" w:rsidRPr="00F40E8C" w:rsidRDefault="00F40E8C" w:rsidP="00F40E8C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F40E8C">
        <w:rPr>
          <w:rFonts w:ascii="Arial" w:hAnsi="Arial" w:cs="Arial"/>
          <w:noProof/>
          <w:sz w:val="24"/>
        </w:rPr>
        <w:t>Solikha, Artikatus. “Pengaruh Media Sosial Terhadap Sikap Remaja Putri Umur 17-21 Tahun Tentang Hamil Di Luar Nikah (Studi di MAN 5 Jombang).” STIKES Insan Cendekia Medika Jombang, 2015.</w:t>
      </w:r>
    </w:p>
    <w:p w14:paraId="7C475881" w14:textId="77777777" w:rsidR="00F40E8C" w:rsidRPr="00F40E8C" w:rsidRDefault="00F40E8C" w:rsidP="00F40E8C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F40E8C">
        <w:rPr>
          <w:rFonts w:ascii="Arial" w:hAnsi="Arial" w:cs="Arial"/>
          <w:noProof/>
          <w:sz w:val="24"/>
        </w:rPr>
        <w:t xml:space="preserve">Wahidin, Wahidin. “Peran Orang Tua Dalam Menumbuhkan Motivasi Belajar Pada Anak Sekolah Dasar.” </w:t>
      </w:r>
      <w:r w:rsidRPr="00F40E8C">
        <w:rPr>
          <w:rFonts w:ascii="Arial" w:hAnsi="Arial" w:cs="Arial"/>
          <w:i/>
          <w:iCs/>
          <w:noProof/>
          <w:sz w:val="24"/>
        </w:rPr>
        <w:t>JURNAL PANCAR (Pendidik Anak Cerdas dan Pintar)</w:t>
      </w:r>
      <w:r w:rsidRPr="00F40E8C">
        <w:rPr>
          <w:rFonts w:ascii="Arial" w:hAnsi="Arial" w:cs="Arial"/>
          <w:noProof/>
          <w:sz w:val="24"/>
        </w:rPr>
        <w:t xml:space="preserve"> 3, no. 1 (2020).</w:t>
      </w:r>
    </w:p>
    <w:p w14:paraId="581B4B31" w14:textId="77777777" w:rsidR="00F40E8C" w:rsidRPr="00F40E8C" w:rsidRDefault="00F40E8C" w:rsidP="00F40E8C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F40E8C">
        <w:rPr>
          <w:rFonts w:ascii="Arial" w:hAnsi="Arial" w:cs="Arial"/>
          <w:noProof/>
          <w:sz w:val="24"/>
        </w:rPr>
        <w:t xml:space="preserve">Wulandari, Ruwanti, dan Jaja Suteja. “Konseling pendidikan seks dalam pencegahan kekerasan seksual anak (ksa).” </w:t>
      </w:r>
      <w:r w:rsidRPr="00F40E8C">
        <w:rPr>
          <w:rFonts w:ascii="Arial" w:hAnsi="Arial" w:cs="Arial"/>
          <w:i/>
          <w:iCs/>
          <w:noProof/>
          <w:sz w:val="24"/>
        </w:rPr>
        <w:t>Prophetic: Professional, Empathy, Islamic Counseling Journal</w:t>
      </w:r>
      <w:r w:rsidRPr="00F40E8C">
        <w:rPr>
          <w:rFonts w:ascii="Arial" w:hAnsi="Arial" w:cs="Arial"/>
          <w:noProof/>
          <w:sz w:val="24"/>
        </w:rPr>
        <w:t xml:space="preserve"> 2, no. 1 (2019): 61–82.</w:t>
      </w:r>
    </w:p>
    <w:p w14:paraId="2A207A3B" w14:textId="77777777" w:rsidR="00F40E8C" w:rsidRPr="00F40E8C" w:rsidRDefault="00F40E8C" w:rsidP="00F40E8C">
      <w:pPr>
        <w:widowControl w:val="0"/>
        <w:autoSpaceDE w:val="0"/>
        <w:autoSpaceDN w:val="0"/>
        <w:adjustRightInd w:val="0"/>
        <w:spacing w:before="120" w:line="36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F40E8C">
        <w:rPr>
          <w:rFonts w:ascii="Arial" w:hAnsi="Arial" w:cs="Arial"/>
          <w:noProof/>
          <w:sz w:val="24"/>
        </w:rPr>
        <w:lastRenderedPageBreak/>
        <w:t xml:space="preserve">Yafie, Evania. “Peran orang tua dalam memberikan pendidikan seksual anak usia dini.” </w:t>
      </w:r>
      <w:r w:rsidRPr="00F40E8C">
        <w:rPr>
          <w:rFonts w:ascii="Arial" w:hAnsi="Arial" w:cs="Arial"/>
          <w:i/>
          <w:iCs/>
          <w:noProof/>
          <w:sz w:val="24"/>
        </w:rPr>
        <w:t>Jurnal CARE (Children Advisory Research and Education)</w:t>
      </w:r>
      <w:r w:rsidRPr="00F40E8C">
        <w:rPr>
          <w:rFonts w:ascii="Arial" w:hAnsi="Arial" w:cs="Arial"/>
          <w:noProof/>
          <w:sz w:val="24"/>
        </w:rPr>
        <w:t xml:space="preserve"> 4, no. 2 (2017).</w:t>
      </w:r>
    </w:p>
    <w:p w14:paraId="050437AD" w14:textId="3AFE04B2" w:rsidR="006A5E04" w:rsidRPr="006A5E04" w:rsidRDefault="00F40E8C" w:rsidP="00F40E8C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  <w:r>
        <w:rPr>
          <w:rFonts w:ascii="Arial" w:eastAsia="Arial" w:hAnsi="Arial" w:cs="Arial"/>
          <w:color w:val="000000"/>
          <w:sz w:val="24"/>
          <w:szCs w:val="24"/>
          <w:lang w:val="en-US"/>
        </w:rPr>
        <w:fldChar w:fldCharType="end"/>
      </w:r>
    </w:p>
    <w:p w14:paraId="7D878F51" w14:textId="793FFBB6" w:rsidR="00324152" w:rsidRPr="00677C83" w:rsidRDefault="00324152" w:rsidP="00F40E8C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720"/>
        <w:jc w:val="both"/>
        <w:rPr>
          <w:rFonts w:ascii="Arial" w:eastAsia="Arial" w:hAnsi="Arial" w:cs="Arial"/>
          <w:color w:val="000000"/>
          <w:lang w:val="en-US"/>
        </w:rPr>
      </w:pPr>
    </w:p>
    <w:sectPr w:rsidR="00324152" w:rsidRPr="00677C83">
      <w:footerReference w:type="even" r:id="rId11"/>
      <w:footerReference w:type="default" r:id="rId12"/>
      <w:pgSz w:w="11906" w:h="16838"/>
      <w:pgMar w:top="1985" w:right="1418" w:bottom="1701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C7960" w14:textId="77777777" w:rsidR="00D748FB" w:rsidRDefault="00D748FB" w:rsidP="00457B25">
      <w:pPr>
        <w:spacing w:after="0" w:line="240" w:lineRule="auto"/>
      </w:pPr>
      <w:r>
        <w:separator/>
      </w:r>
    </w:p>
  </w:endnote>
  <w:endnote w:type="continuationSeparator" w:id="0">
    <w:p w14:paraId="2332DD93" w14:textId="77777777" w:rsidR="00D748FB" w:rsidRDefault="00D748FB" w:rsidP="00457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33765304"/>
      <w:docPartObj>
        <w:docPartGallery w:val="Page Numbers (Bottom of Page)"/>
        <w:docPartUnique/>
      </w:docPartObj>
    </w:sdtPr>
    <w:sdtContent>
      <w:p w14:paraId="5486D348" w14:textId="544296B4" w:rsidR="003945E5" w:rsidRDefault="003945E5" w:rsidP="007C085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12F095C" w14:textId="77777777" w:rsidR="003945E5" w:rsidRDefault="003945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70787463"/>
      <w:docPartObj>
        <w:docPartGallery w:val="Page Numbers (Bottom of Page)"/>
        <w:docPartUnique/>
      </w:docPartObj>
    </w:sdtPr>
    <w:sdtContent>
      <w:p w14:paraId="0D4AF368" w14:textId="1E6C0485" w:rsidR="003945E5" w:rsidRDefault="003945E5" w:rsidP="007C085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B3A7943" w14:textId="77777777" w:rsidR="003945E5" w:rsidRDefault="003945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AC91A" w14:textId="77777777" w:rsidR="00D748FB" w:rsidRDefault="00D748FB" w:rsidP="00457B25">
      <w:pPr>
        <w:spacing w:after="0" w:line="240" w:lineRule="auto"/>
      </w:pPr>
      <w:r>
        <w:separator/>
      </w:r>
    </w:p>
  </w:footnote>
  <w:footnote w:type="continuationSeparator" w:id="0">
    <w:p w14:paraId="46807495" w14:textId="77777777" w:rsidR="00D748FB" w:rsidRDefault="00D748FB" w:rsidP="00457B25">
      <w:pPr>
        <w:spacing w:after="0" w:line="240" w:lineRule="auto"/>
      </w:pPr>
      <w:r>
        <w:continuationSeparator/>
      </w:r>
    </w:p>
  </w:footnote>
  <w:footnote w:id="1">
    <w:p w14:paraId="36140FA2" w14:textId="7F97D932" w:rsidR="008B1B7D" w:rsidRPr="00EF1469" w:rsidRDefault="008B1B7D" w:rsidP="0067220B">
      <w:pPr>
        <w:pStyle w:val="FootnoteText"/>
        <w:ind w:firstLine="720"/>
        <w:jc w:val="both"/>
        <w:rPr>
          <w:rFonts w:ascii="Arial" w:hAnsi="Arial" w:cs="Arial"/>
          <w:lang w:val="en-US"/>
        </w:rPr>
      </w:pPr>
      <w:r w:rsidRPr="00EF1469">
        <w:rPr>
          <w:rStyle w:val="FootnoteReference"/>
          <w:rFonts w:ascii="Arial" w:hAnsi="Arial" w:cs="Arial"/>
        </w:rPr>
        <w:footnoteRef/>
      </w:r>
      <w:r w:rsidRPr="00EF1469">
        <w:rPr>
          <w:rFonts w:ascii="Arial" w:hAnsi="Arial" w:cs="Arial"/>
        </w:rPr>
        <w:t xml:space="preserve"> </w:t>
      </w:r>
      <w:r w:rsidRPr="00EF1469">
        <w:rPr>
          <w:rFonts w:ascii="Arial" w:hAnsi="Arial" w:cs="Arial"/>
        </w:rPr>
        <w:fldChar w:fldCharType="begin" w:fldLock="1"/>
      </w:r>
      <w:r w:rsidR="00B833D6" w:rsidRPr="00EF1469">
        <w:rPr>
          <w:rFonts w:ascii="Arial" w:hAnsi="Arial" w:cs="Arial"/>
        </w:rPr>
        <w:instrText>ADDIN CSL_CITATION {"citationItems":[{"id":"ITEM-1","itemData":{"author":[{"dropping-particle":"","family":"PPKPA","given":"Pemberitahuan Pelatihan","non-dropping-particle":"","parse-names":false,"suffix":""},{"dropping-particle":"","family":"Terlampir","given":"YDPS","non-dropping-particle":"","parse-names":false,"suffix":""}],"container-title":"Profil kesehatan Indonesia tahun","id":"ITEM-1","issued":{"date-parts":[["2013"]]},"title":"Kementerian Kesehatan Republik Indonesia","type":"article-journal"},"uris":["http://www.mendeley.com/documents/?uuid=310c9a8d-7e44-4bde-9aa2-52bb94afe0e2"]}],"mendeley":{"formattedCitation":"Pemberitahuan Pelatihan PPKPA dan YDPS Terlampir, “Kementerian Kesehatan Republik Indonesia,” &lt;i&gt;Profil kesehatan Indonesia tahun&lt;/i&gt; (2013).","plainTextFormattedCitation":"Pemberitahuan Pelatihan PPKPA dan YDPS Terlampir, “Kementerian Kesehatan Republik Indonesia,” Profil kesehatan Indonesia tahun (2013).","previouslyFormattedCitation":"Pemberitahuan Pelatihan PPKPA dan YDPS Terlampir, “Kementerian Kesehatan Republik Indonesia,” &lt;i&gt;Profil kesehatan Indonesia tahun&lt;/i&gt; (2013)."},"properties":{"noteIndex":1},"schema":"https://github.com/citation-style-language/schema/raw/master/csl-citation.json"}</w:instrText>
      </w:r>
      <w:r w:rsidRPr="00EF1469">
        <w:rPr>
          <w:rFonts w:ascii="Arial" w:hAnsi="Arial" w:cs="Arial"/>
        </w:rPr>
        <w:fldChar w:fldCharType="separate"/>
      </w:r>
      <w:r w:rsidRPr="00EF1469">
        <w:rPr>
          <w:rFonts w:ascii="Arial" w:hAnsi="Arial" w:cs="Arial"/>
          <w:noProof/>
        </w:rPr>
        <w:t xml:space="preserve">Pemberitahuan Pelatihan PPKPA dan YDPS Terlampir, “Kementerian Kesehatan Republik Indonesia,” </w:t>
      </w:r>
      <w:r w:rsidRPr="00EF1469">
        <w:rPr>
          <w:rFonts w:ascii="Arial" w:hAnsi="Arial" w:cs="Arial"/>
          <w:i/>
          <w:noProof/>
        </w:rPr>
        <w:t>Profil kesehatan Indonesia tahun</w:t>
      </w:r>
      <w:r w:rsidRPr="00EF1469">
        <w:rPr>
          <w:rFonts w:ascii="Arial" w:hAnsi="Arial" w:cs="Arial"/>
          <w:noProof/>
        </w:rPr>
        <w:t xml:space="preserve"> (2013).</w:t>
      </w:r>
      <w:r w:rsidRPr="00EF1469">
        <w:rPr>
          <w:rFonts w:ascii="Arial" w:hAnsi="Arial" w:cs="Arial"/>
        </w:rPr>
        <w:fldChar w:fldCharType="end"/>
      </w:r>
    </w:p>
  </w:footnote>
  <w:footnote w:id="2">
    <w:p w14:paraId="7C281C3A" w14:textId="49E485DF" w:rsidR="00B833D6" w:rsidRPr="00EF1469" w:rsidRDefault="00B833D6" w:rsidP="0067220B">
      <w:pPr>
        <w:pStyle w:val="FootnoteText"/>
        <w:ind w:firstLine="720"/>
        <w:jc w:val="both"/>
        <w:rPr>
          <w:rFonts w:ascii="Arial" w:hAnsi="Arial" w:cs="Arial"/>
          <w:lang w:val="en-US"/>
        </w:rPr>
      </w:pPr>
      <w:r w:rsidRPr="00EF1469">
        <w:rPr>
          <w:rStyle w:val="FootnoteReference"/>
          <w:rFonts w:ascii="Arial" w:hAnsi="Arial" w:cs="Arial"/>
        </w:rPr>
        <w:footnoteRef/>
      </w:r>
      <w:r w:rsidRPr="00EF1469">
        <w:rPr>
          <w:rFonts w:ascii="Arial" w:hAnsi="Arial" w:cs="Arial"/>
        </w:rPr>
        <w:t xml:space="preserve"> </w:t>
      </w:r>
      <w:r w:rsidRPr="00EF1469">
        <w:rPr>
          <w:rFonts w:ascii="Arial" w:hAnsi="Arial" w:cs="Arial"/>
        </w:rPr>
        <w:fldChar w:fldCharType="begin" w:fldLock="1"/>
      </w:r>
      <w:r w:rsidR="00A9401A" w:rsidRPr="00EF1469">
        <w:rPr>
          <w:rFonts w:ascii="Arial" w:hAnsi="Arial" w:cs="Arial"/>
        </w:rPr>
        <w:instrText>ADDIN CSL_CITATION {"citationItems":[{"id":"ITEM-1","itemData":{"author":[{"dropping-particle":"","family":"Solikha","given":"Artikatus","non-dropping-particle":"","parse-names":false,"suffix":""}],"id":"ITEM-1","issued":{"date-parts":[["2015"]]},"publisher":"STIKES Insan Cendekia Medika Jombang","title":"Pengaruh Media Sosial Terhadap Sikap Remaja Putri Umur 17-21 Tahun Tentang Hamil Di Luar Nikah (Studi di MAN 5 Jombang)","type":"article"},"uris":["http://www.mendeley.com/documents/?uuid=bd18571e-49b0-4cce-9b37-4fefbaca8886"]}],"mendeley":{"formattedCitation":"Artikatus Solikha, “Pengaruh Media Sosial Terhadap Sikap Remaja Putri Umur 17-21 Tahun Tentang Hamil Di Luar Nikah (Studi di MAN 5 Jombang)” (STIKES Insan Cendekia Medika Jombang, 2015).","plainTextFormattedCitation":"Artikatus Solikha, “Pengaruh Media Sosial Terhadap Sikap Remaja Putri Umur 17-21 Tahun Tentang Hamil Di Luar Nikah (Studi di MAN 5 Jombang)” (STIKES Insan Cendekia Medika Jombang, 2015).","previouslyFormattedCitation":"Artikatus Solikha, “Pengaruh Media Sosial Terhadap Sikap Remaja Putri Umur 17-21 Tahun Tentang Hamil Di Luar Nikah (Studi di MAN 5 Jombang)” (STIKES Insan Cendekia Medika Jombang, 2015)."},"properties":{"noteIndex":2},"schema":"https://github.com/citation-style-language/schema/raw/master/csl-citation.json"}</w:instrText>
      </w:r>
      <w:r w:rsidRPr="00EF1469">
        <w:rPr>
          <w:rFonts w:ascii="Arial" w:hAnsi="Arial" w:cs="Arial"/>
        </w:rPr>
        <w:fldChar w:fldCharType="separate"/>
      </w:r>
      <w:r w:rsidRPr="00EF1469">
        <w:rPr>
          <w:rFonts w:ascii="Arial" w:hAnsi="Arial" w:cs="Arial"/>
          <w:noProof/>
        </w:rPr>
        <w:t>Artikatus Solikha, “Pengaruh Media Sosial Terhadap Sikap Remaja Putri Umur 17-21 Tahun Tentang Hamil Di Luar Nikah (Studi di MAN 5 Jombang)” (STIKES Insan Cendekia Medika Jombang, 2015).</w:t>
      </w:r>
      <w:r w:rsidRPr="00EF1469">
        <w:rPr>
          <w:rFonts w:ascii="Arial" w:hAnsi="Arial" w:cs="Arial"/>
        </w:rPr>
        <w:fldChar w:fldCharType="end"/>
      </w:r>
    </w:p>
  </w:footnote>
  <w:footnote w:id="3">
    <w:p w14:paraId="597275B9" w14:textId="564C0011" w:rsidR="00A9401A" w:rsidRPr="00EF1469" w:rsidRDefault="00A9401A" w:rsidP="0067220B">
      <w:pPr>
        <w:pStyle w:val="FootnoteText"/>
        <w:ind w:firstLine="720"/>
        <w:jc w:val="both"/>
        <w:rPr>
          <w:rFonts w:ascii="Arial" w:hAnsi="Arial" w:cs="Arial"/>
          <w:lang w:val="en-US"/>
        </w:rPr>
      </w:pPr>
      <w:r w:rsidRPr="00EF1469">
        <w:rPr>
          <w:rStyle w:val="FootnoteReference"/>
          <w:rFonts w:ascii="Arial" w:hAnsi="Arial" w:cs="Arial"/>
        </w:rPr>
        <w:footnoteRef/>
      </w:r>
      <w:r w:rsidRPr="00EF1469">
        <w:rPr>
          <w:rFonts w:ascii="Arial" w:hAnsi="Arial" w:cs="Arial"/>
        </w:rPr>
        <w:t xml:space="preserve"> </w:t>
      </w:r>
      <w:r w:rsidRPr="00EF1469">
        <w:rPr>
          <w:rFonts w:ascii="Arial" w:hAnsi="Arial" w:cs="Arial"/>
        </w:rPr>
        <w:fldChar w:fldCharType="begin" w:fldLock="1"/>
      </w:r>
      <w:r w:rsidR="002B31F5" w:rsidRPr="00EF1469">
        <w:rPr>
          <w:rFonts w:ascii="Arial" w:hAnsi="Arial" w:cs="Arial"/>
        </w:rPr>
        <w:instrText>ADDIN CSL_CITATION {"citationItems":[{"id":"ITEM-1","itemData":{"ISSN":"2527-9823","author":[{"dropping-particle":"","family":"Angwarmase","given":"Edelina","non-dropping-particle":"","parse-names":false,"suffix":""},{"dropping-particle":"","family":"Candrawati","given":"Erlisa","non-dropping-particle":"","parse-names":false,"suffix":""},{"dropping-particle":"","family":"Warsono","given":"Warsono","non-dropping-particle":"","parse-names":false,"suffix":""}],"container-title":"Nursing News: Jurnal Ilmiah Keperawatan","id":"ITEM-1","issue":"2","issued":{"date-parts":[["2016"]]},"title":"Paparan Media Berhubungan dengan Perilaku Seksual pada Remaja","type":"article-journal","volume":"1"},"uris":["http://www.mendeley.com/documents/?uuid=b7ed1913-d9b2-4768-a334-750ad710a8f5"]}],"mendeley":{"formattedCitation":"Edelina Angwarmase, Erlisa Candrawati, dan Warsono Warsono, “Paparan Media Berhubungan dengan Perilaku Seksual pada Remaja,” &lt;i&gt;Nursing News: Jurnal Ilmiah Keperawatan&lt;/i&gt; 1, no. 2 (2016).","plainTextFormattedCitation":"Edelina Angwarmase, Erlisa Candrawati, dan Warsono Warsono, “Paparan Media Berhubungan dengan Perilaku Seksual pada Remaja,” Nursing News: Jurnal Ilmiah Keperawatan 1, no. 2 (2016).","previouslyFormattedCitation":"Edelina Angwarmase, Erlisa Candrawati, dan Warsono Warsono, “Paparan Media Berhubungan dengan Perilaku Seksual pada Remaja,” &lt;i&gt;Nursing News: Jurnal Ilmiah Keperawatan&lt;/i&gt; 1, no. 2 (2016)."},"properties":{"noteIndex":3},"schema":"https://github.com/citation-style-language/schema/raw/master/csl-citation.json"}</w:instrText>
      </w:r>
      <w:r w:rsidRPr="00EF1469">
        <w:rPr>
          <w:rFonts w:ascii="Arial" w:hAnsi="Arial" w:cs="Arial"/>
        </w:rPr>
        <w:fldChar w:fldCharType="separate"/>
      </w:r>
      <w:r w:rsidRPr="00EF1469">
        <w:rPr>
          <w:rFonts w:ascii="Arial" w:hAnsi="Arial" w:cs="Arial"/>
          <w:noProof/>
        </w:rPr>
        <w:t xml:space="preserve">Edelina Angwarmase, Erlisa Candrawati, dan Warsono Warsono, “Paparan Media Berhubungan dengan Perilaku Seksual pada Remaja,” </w:t>
      </w:r>
      <w:r w:rsidRPr="00EF1469">
        <w:rPr>
          <w:rFonts w:ascii="Arial" w:hAnsi="Arial" w:cs="Arial"/>
          <w:i/>
          <w:noProof/>
        </w:rPr>
        <w:t>Nursing News: Jurnal Ilmiah Keperawatan</w:t>
      </w:r>
      <w:r w:rsidRPr="00EF1469">
        <w:rPr>
          <w:rFonts w:ascii="Arial" w:hAnsi="Arial" w:cs="Arial"/>
          <w:noProof/>
        </w:rPr>
        <w:t xml:space="preserve"> 1, no. 2 (2016).</w:t>
      </w:r>
      <w:r w:rsidRPr="00EF1469">
        <w:rPr>
          <w:rFonts w:ascii="Arial" w:hAnsi="Arial" w:cs="Arial"/>
        </w:rPr>
        <w:fldChar w:fldCharType="end"/>
      </w:r>
    </w:p>
  </w:footnote>
  <w:footnote w:id="4">
    <w:p w14:paraId="61AC2EBF" w14:textId="61CFE2F0" w:rsidR="002B31F5" w:rsidRPr="00EF1469" w:rsidRDefault="002B31F5" w:rsidP="0067220B">
      <w:pPr>
        <w:pStyle w:val="FootnoteText"/>
        <w:ind w:firstLine="720"/>
        <w:jc w:val="both"/>
        <w:rPr>
          <w:rFonts w:ascii="Arial" w:hAnsi="Arial" w:cs="Arial"/>
          <w:lang w:val="en-US"/>
        </w:rPr>
      </w:pPr>
      <w:r w:rsidRPr="00EF1469">
        <w:rPr>
          <w:rStyle w:val="FootnoteReference"/>
          <w:rFonts w:ascii="Arial" w:hAnsi="Arial" w:cs="Arial"/>
        </w:rPr>
        <w:footnoteRef/>
      </w:r>
      <w:r w:rsidRPr="00EF1469">
        <w:rPr>
          <w:rFonts w:ascii="Arial" w:hAnsi="Arial" w:cs="Arial"/>
        </w:rPr>
        <w:t xml:space="preserve"> </w:t>
      </w:r>
      <w:r w:rsidRPr="00EF1469">
        <w:rPr>
          <w:rFonts w:ascii="Arial" w:hAnsi="Arial" w:cs="Arial"/>
        </w:rPr>
        <w:fldChar w:fldCharType="begin" w:fldLock="1"/>
      </w:r>
      <w:r w:rsidR="00655DA8" w:rsidRPr="00EF1469">
        <w:rPr>
          <w:rFonts w:ascii="Arial" w:hAnsi="Arial" w:cs="Arial"/>
        </w:rPr>
        <w:instrText>ADDIN CSL_CITATION {"citationItems":[{"id":"ITEM-1","itemData":{"ISSN":"2502-8057","author":[{"dropping-particle":"","family":"Jailani","given":"M Syahran","non-dropping-particle":"","parse-names":false,"suffix":""}],"container-title":"Nadwa: Jurnal Pendidikan Islam","id":"ITEM-1","issue":"2","issued":{"date-parts":[["2014"]]},"page":"245-260","publisher":"FITK UIN Walisongo","title":"Teori pendidikan keluarga dan tanggung jawab orang tua dalam pendidikan anak usia dini","type":"article-journal","volume":"8"},"uris":["http://www.mendeley.com/documents/?uuid=54ea9366-6a41-4d0e-abe8-581ac9cb7bee"]}],"mendeley":{"formattedCitation":"M Syahran Jailani, “Teori pendidikan keluarga dan tanggung jawab orang tua dalam pendidikan anak usia dini,” &lt;i&gt;Nadwa: Jurnal Pendidikan Islam&lt;/i&gt; 8, no. 2 (2014): 245–260.","plainTextFormattedCitation":"M Syahran Jailani, “Teori pendidikan keluarga dan tanggung jawab orang tua dalam pendidikan anak usia dini,” Nadwa: Jurnal Pendidikan Islam 8, no. 2 (2014): 245–260.","previouslyFormattedCitation":"M Syahran Jailani, “Teori pendidikan keluarga dan tanggung jawab orang tua dalam pendidikan anak usia dini,” &lt;i&gt;Nadwa: Jurnal Pendidikan Islam&lt;/i&gt; 8, no. 2 (2014): 245–260."},"properties":{"noteIndex":4},"schema":"https://github.com/citation-style-language/schema/raw/master/csl-citation.json"}</w:instrText>
      </w:r>
      <w:r w:rsidRPr="00EF1469">
        <w:rPr>
          <w:rFonts w:ascii="Arial" w:hAnsi="Arial" w:cs="Arial"/>
        </w:rPr>
        <w:fldChar w:fldCharType="separate"/>
      </w:r>
      <w:r w:rsidRPr="00EF1469">
        <w:rPr>
          <w:rFonts w:ascii="Arial" w:hAnsi="Arial" w:cs="Arial"/>
          <w:noProof/>
        </w:rPr>
        <w:t xml:space="preserve">M Syahran Jailani, “Teori pendidikan keluarga dan tanggung jawab orang tua dalam pendidikan anak usia dini,” </w:t>
      </w:r>
      <w:r w:rsidRPr="00EF1469">
        <w:rPr>
          <w:rFonts w:ascii="Arial" w:hAnsi="Arial" w:cs="Arial"/>
          <w:i/>
          <w:noProof/>
        </w:rPr>
        <w:t>Nadwa: Jurnal Pendidikan Islam</w:t>
      </w:r>
      <w:r w:rsidRPr="00EF1469">
        <w:rPr>
          <w:rFonts w:ascii="Arial" w:hAnsi="Arial" w:cs="Arial"/>
          <w:noProof/>
        </w:rPr>
        <w:t xml:space="preserve"> 8, no. 2 (2014): 245–260.</w:t>
      </w:r>
      <w:r w:rsidRPr="00EF1469">
        <w:rPr>
          <w:rFonts w:ascii="Arial" w:hAnsi="Arial" w:cs="Arial"/>
        </w:rPr>
        <w:fldChar w:fldCharType="end"/>
      </w:r>
    </w:p>
  </w:footnote>
  <w:footnote w:id="5">
    <w:p w14:paraId="7C3B9A33" w14:textId="0375F7C1" w:rsidR="00655DA8" w:rsidRPr="00EF1469" w:rsidRDefault="00655DA8" w:rsidP="0067220B">
      <w:pPr>
        <w:pStyle w:val="FootnoteText"/>
        <w:ind w:firstLine="720"/>
        <w:jc w:val="both"/>
        <w:rPr>
          <w:rFonts w:ascii="Arial" w:hAnsi="Arial" w:cs="Arial"/>
          <w:lang w:val="en-US"/>
        </w:rPr>
      </w:pPr>
      <w:r w:rsidRPr="00EF1469">
        <w:rPr>
          <w:rStyle w:val="FootnoteReference"/>
          <w:rFonts w:ascii="Arial" w:hAnsi="Arial" w:cs="Arial"/>
        </w:rPr>
        <w:footnoteRef/>
      </w:r>
      <w:r w:rsidRPr="00EF1469">
        <w:rPr>
          <w:rFonts w:ascii="Arial" w:hAnsi="Arial" w:cs="Arial"/>
        </w:rPr>
        <w:t xml:space="preserve"> </w:t>
      </w:r>
      <w:r w:rsidRPr="00EF1469">
        <w:rPr>
          <w:rFonts w:ascii="Arial" w:hAnsi="Arial" w:cs="Arial"/>
        </w:rPr>
        <w:fldChar w:fldCharType="begin" w:fldLock="1"/>
      </w:r>
      <w:r w:rsidR="00FF3756" w:rsidRPr="00EF1469">
        <w:rPr>
          <w:rFonts w:ascii="Arial" w:hAnsi="Arial" w:cs="Arial"/>
        </w:rPr>
        <w:instrText>ADDIN CSL_CITATION {"citationItems":[{"id":"ITEM-1","itemData":{"ISSN":"2502-3039","author":[{"dropping-particle":"","family":"Rahman","given":"Muzdalifah M","non-dropping-particle":"","parse-names":false,"suffix":""}],"container-title":"Edukasia: Jurnal Penelitian Pendidikan Islam","id":"ITEM-1","issue":"2","issued":{"date-parts":[["2013"]]},"title":"Peran Orang Tua Dalam Membangun Kepercayaan Diri Pada Anak Usia Dini","type":"article-journal","volume":"8"},"uris":["http://www.mendeley.com/documents/?uuid=cdef4206-ad1c-4331-8688-736a1772b327"]}],"mendeley":{"formattedCitation":"Muzdalifah M Rahman, “Peran Orang Tua Dalam Membangun Kepercayaan Diri Pada Anak Usia Dini,” &lt;i&gt;Edukasia: Jurnal Penelitian Pendidikan Islam&lt;/i&gt; 8, no. 2 (2013).","plainTextFormattedCitation":"Muzdalifah M Rahman, “Peran Orang Tua Dalam Membangun Kepercayaan Diri Pada Anak Usia Dini,” Edukasia: Jurnal Penelitian Pendidikan Islam 8, no. 2 (2013).","previouslyFormattedCitation":"Muzdalifah M Rahman, “Peran Orang Tua Dalam Membangun Kepercayaan Diri Pada Anak Usia Dini,” &lt;i&gt;Edukasia: Jurnal Penelitian Pendidikan Islam&lt;/i&gt; 8, no. 2 (2013)."},"properties":{"noteIndex":5},"schema":"https://github.com/citation-style-language/schema/raw/master/csl-citation.json"}</w:instrText>
      </w:r>
      <w:r w:rsidRPr="00EF1469">
        <w:rPr>
          <w:rFonts w:ascii="Arial" w:hAnsi="Arial" w:cs="Arial"/>
        </w:rPr>
        <w:fldChar w:fldCharType="separate"/>
      </w:r>
      <w:r w:rsidRPr="00EF1469">
        <w:rPr>
          <w:rFonts w:ascii="Arial" w:hAnsi="Arial" w:cs="Arial"/>
          <w:noProof/>
        </w:rPr>
        <w:t xml:space="preserve">Muzdalifah M Rahman, “Peran Orang Tua Dalam Membangun Kepercayaan Diri Pada Anak Usia Dini,” </w:t>
      </w:r>
      <w:r w:rsidRPr="00EF1469">
        <w:rPr>
          <w:rFonts w:ascii="Arial" w:hAnsi="Arial" w:cs="Arial"/>
          <w:i/>
          <w:noProof/>
        </w:rPr>
        <w:t>Edukasia: Jurnal Penelitian Pendidikan Islam</w:t>
      </w:r>
      <w:r w:rsidRPr="00EF1469">
        <w:rPr>
          <w:rFonts w:ascii="Arial" w:hAnsi="Arial" w:cs="Arial"/>
          <w:noProof/>
        </w:rPr>
        <w:t xml:space="preserve"> 8, no. 2 (2013).</w:t>
      </w:r>
      <w:r w:rsidRPr="00EF1469">
        <w:rPr>
          <w:rFonts w:ascii="Arial" w:hAnsi="Arial" w:cs="Arial"/>
        </w:rPr>
        <w:fldChar w:fldCharType="end"/>
      </w:r>
    </w:p>
  </w:footnote>
  <w:footnote w:id="6">
    <w:p w14:paraId="656FE24B" w14:textId="234F6C55" w:rsidR="00FF3756" w:rsidRPr="00EF1469" w:rsidRDefault="00FF3756" w:rsidP="0067220B">
      <w:pPr>
        <w:pStyle w:val="FootnoteText"/>
        <w:ind w:firstLine="720"/>
        <w:jc w:val="both"/>
        <w:rPr>
          <w:rFonts w:ascii="Arial" w:hAnsi="Arial" w:cs="Arial"/>
          <w:lang w:val="en-US"/>
        </w:rPr>
      </w:pPr>
      <w:r w:rsidRPr="00EF1469">
        <w:rPr>
          <w:rStyle w:val="FootnoteReference"/>
          <w:rFonts w:ascii="Arial" w:hAnsi="Arial" w:cs="Arial"/>
        </w:rPr>
        <w:footnoteRef/>
      </w:r>
      <w:r w:rsidRPr="00EF1469">
        <w:rPr>
          <w:rFonts w:ascii="Arial" w:hAnsi="Arial" w:cs="Arial"/>
        </w:rPr>
        <w:t xml:space="preserve"> </w:t>
      </w:r>
      <w:r w:rsidRPr="00EF1469">
        <w:rPr>
          <w:rFonts w:ascii="Arial" w:hAnsi="Arial" w:cs="Arial"/>
        </w:rPr>
        <w:fldChar w:fldCharType="begin" w:fldLock="1"/>
      </w:r>
      <w:r w:rsidR="00E30C1F" w:rsidRPr="00EF1469">
        <w:rPr>
          <w:rFonts w:ascii="Arial" w:hAnsi="Arial" w:cs="Arial"/>
        </w:rPr>
        <w:instrText>ADDIN CSL_CITATION {"citationItems":[{"id":"ITEM-1","itemData":{"author":[{"dropping-particle":"","family":"Setiawan","given":"Ebta","non-dropping-particle":"","parse-names":false,"suffix":""}],"container-title":"KBBI Indonesia","id":"ITEM-1","issued":{"date-parts":[["2012"]]},"title":"Kamus Besar Bahasa Indonesia (KBBI) Online","type":"article-journal"},"uris":["http://www.mendeley.com/documents/?uuid=cbb2d654-2e3b-4480-9446-095075577021"]}],"mendeley":{"formattedCitation":"Ebta Setiawan, “Kamus Besar Bahasa Indonesia (KBBI) Online,” &lt;i&gt;KBBI Indonesia&lt;/i&gt; (2012).","plainTextFormattedCitation":"Ebta Setiawan, “Kamus Besar Bahasa Indonesia (KBBI) Online,” KBBI Indonesia (2012).","previouslyFormattedCitation":"Ebta Setiawan, “Kamus Besar Bahasa Indonesia (KBBI) Online,” &lt;i&gt;KBBI Indonesia&lt;/i&gt; (2012)."},"properties":{"noteIndex":6},"schema":"https://github.com/citation-style-language/schema/raw/master/csl-citation.json"}</w:instrText>
      </w:r>
      <w:r w:rsidRPr="00EF1469">
        <w:rPr>
          <w:rFonts w:ascii="Arial" w:hAnsi="Arial" w:cs="Arial"/>
        </w:rPr>
        <w:fldChar w:fldCharType="separate"/>
      </w:r>
      <w:r w:rsidRPr="00EF1469">
        <w:rPr>
          <w:rFonts w:ascii="Arial" w:hAnsi="Arial" w:cs="Arial"/>
          <w:noProof/>
        </w:rPr>
        <w:t xml:space="preserve">Ebta Setiawan, “Kamus Besar Bahasa Indonesia (KBBI) Online,” </w:t>
      </w:r>
      <w:r w:rsidRPr="00EF1469">
        <w:rPr>
          <w:rFonts w:ascii="Arial" w:hAnsi="Arial" w:cs="Arial"/>
          <w:i/>
          <w:noProof/>
        </w:rPr>
        <w:t>KBBI Indonesia</w:t>
      </w:r>
      <w:r w:rsidRPr="00EF1469">
        <w:rPr>
          <w:rFonts w:ascii="Arial" w:hAnsi="Arial" w:cs="Arial"/>
          <w:noProof/>
        </w:rPr>
        <w:t xml:space="preserve"> (2012).</w:t>
      </w:r>
      <w:r w:rsidRPr="00EF1469">
        <w:rPr>
          <w:rFonts w:ascii="Arial" w:hAnsi="Arial" w:cs="Arial"/>
        </w:rPr>
        <w:fldChar w:fldCharType="end"/>
      </w:r>
    </w:p>
  </w:footnote>
  <w:footnote w:id="7">
    <w:p w14:paraId="3FA9C6E2" w14:textId="52517A2C" w:rsidR="00E30C1F" w:rsidRPr="00EF1469" w:rsidRDefault="00E30C1F" w:rsidP="0067220B">
      <w:pPr>
        <w:pStyle w:val="FootnoteText"/>
        <w:ind w:firstLine="720"/>
        <w:jc w:val="both"/>
        <w:rPr>
          <w:rFonts w:ascii="Arial" w:hAnsi="Arial" w:cs="Arial"/>
          <w:lang w:val="en-US"/>
        </w:rPr>
      </w:pPr>
      <w:r w:rsidRPr="00EF1469">
        <w:rPr>
          <w:rStyle w:val="FootnoteReference"/>
          <w:rFonts w:ascii="Arial" w:hAnsi="Arial" w:cs="Arial"/>
        </w:rPr>
        <w:footnoteRef/>
      </w:r>
      <w:r w:rsidRPr="00EF1469">
        <w:rPr>
          <w:rFonts w:ascii="Arial" w:hAnsi="Arial" w:cs="Arial"/>
        </w:rPr>
        <w:t xml:space="preserve"> </w:t>
      </w:r>
      <w:r w:rsidRPr="00EF1469">
        <w:rPr>
          <w:rFonts w:ascii="Arial" w:hAnsi="Arial" w:cs="Arial"/>
        </w:rPr>
        <w:fldChar w:fldCharType="begin" w:fldLock="1"/>
      </w:r>
      <w:r w:rsidRPr="00EF1469">
        <w:rPr>
          <w:rFonts w:ascii="Arial" w:hAnsi="Arial" w:cs="Arial"/>
        </w:rPr>
        <w:instrText>ADDIN CSL_CITATION {"citationItems":[{"id":"ITEM-1","itemData":{"ISSN":"2614-0217","author":[{"dropping-particle":"","family":"Adrian","given":"Adrian","non-dropping-particle":"","parse-names":false,"suffix":""},{"dropping-particle":"","family":"Syaifuddin","given":"Muhammad Irfan","non-dropping-particle":"","parse-names":false,"suffix":""}],"container-title":"Edugama: Jurnal Kependidikan Dan Sosial Keagamaan","id":"ITEM-1","issue":"2","issued":{"date-parts":[["2017"]]},"page":"147-167","title":"Peran Orang Tua Sebagai Pendidik Anak Dalam Keluarga","type":"article-journal","volume":"3"},"uris":["http://www.mendeley.com/documents/?uuid=db33e083-6b71-4456-af00-34b22557cff8"]}],"mendeley":{"formattedCitation":"Adrian Adrian dan Muhammad Irfan Syaifuddin, “Peran Orang Tua Sebagai Pendidik Anak Dalam Keluarga,” &lt;i&gt;Edugama: Jurnal Kependidikan Dan Sosial Keagamaan&lt;/i&gt; 3, no. 2 (2017): 147–167.","plainTextFormattedCitation":"Adrian Adrian dan Muhammad Irfan Syaifuddin, “Peran Orang Tua Sebagai Pendidik Anak Dalam Keluarga,” Edugama: Jurnal Kependidikan Dan Sosial Keagamaan 3, no. 2 (2017): 147–167.","previouslyFormattedCitation":"Adrian Adrian dan Muhammad Irfan Syaifuddin, “Peran Orang Tua Sebagai Pendidik Anak Dalam Keluarga,” &lt;i&gt;Edugama: Jurnal Kependidikan Dan Sosial Keagamaan&lt;/i&gt; 3, no. 2 (2017): 147–167."},"properties":{"noteIndex":7},"schema":"https://github.com/citation-style-language/schema/raw/master/csl-citation.json"}</w:instrText>
      </w:r>
      <w:r w:rsidRPr="00EF1469">
        <w:rPr>
          <w:rFonts w:ascii="Arial" w:hAnsi="Arial" w:cs="Arial"/>
        </w:rPr>
        <w:fldChar w:fldCharType="separate"/>
      </w:r>
      <w:r w:rsidRPr="00EF1469">
        <w:rPr>
          <w:rFonts w:ascii="Arial" w:hAnsi="Arial" w:cs="Arial"/>
          <w:noProof/>
        </w:rPr>
        <w:t xml:space="preserve">Adrian Adrian dan Muhammad Irfan Syaifuddin, “Peran Orang Tua Sebagai Pendidik Anak Dalam Keluarga,” </w:t>
      </w:r>
      <w:r w:rsidRPr="00EF1469">
        <w:rPr>
          <w:rFonts w:ascii="Arial" w:hAnsi="Arial" w:cs="Arial"/>
          <w:i/>
          <w:noProof/>
        </w:rPr>
        <w:t>Edugama: Jurnal Kependidikan Dan Sosial Keagamaan</w:t>
      </w:r>
      <w:r w:rsidRPr="00EF1469">
        <w:rPr>
          <w:rFonts w:ascii="Arial" w:hAnsi="Arial" w:cs="Arial"/>
          <w:noProof/>
        </w:rPr>
        <w:t xml:space="preserve"> 3, no. 2 (2017): 147–167.</w:t>
      </w:r>
      <w:r w:rsidRPr="00EF1469">
        <w:rPr>
          <w:rFonts w:ascii="Arial" w:hAnsi="Arial" w:cs="Arial"/>
        </w:rPr>
        <w:fldChar w:fldCharType="end"/>
      </w:r>
    </w:p>
  </w:footnote>
  <w:footnote w:id="8">
    <w:p w14:paraId="4585A3E7" w14:textId="3D2325EA" w:rsidR="00E30C1F" w:rsidRPr="00EF1469" w:rsidRDefault="00E30C1F" w:rsidP="0067220B">
      <w:pPr>
        <w:pStyle w:val="FootnoteText"/>
        <w:ind w:firstLine="720"/>
        <w:jc w:val="both"/>
        <w:rPr>
          <w:rFonts w:ascii="Arial" w:hAnsi="Arial" w:cs="Arial"/>
          <w:lang w:val="en-US"/>
        </w:rPr>
      </w:pPr>
      <w:r w:rsidRPr="00EF1469">
        <w:rPr>
          <w:rStyle w:val="FootnoteReference"/>
          <w:rFonts w:ascii="Arial" w:hAnsi="Arial" w:cs="Arial"/>
        </w:rPr>
        <w:footnoteRef/>
      </w:r>
      <w:r w:rsidRPr="00EF1469">
        <w:rPr>
          <w:rFonts w:ascii="Arial" w:hAnsi="Arial" w:cs="Arial"/>
        </w:rPr>
        <w:t xml:space="preserve"> </w:t>
      </w:r>
      <w:r w:rsidRPr="00EF1469">
        <w:rPr>
          <w:rFonts w:ascii="Arial" w:hAnsi="Arial" w:cs="Arial"/>
        </w:rPr>
        <w:fldChar w:fldCharType="begin" w:fldLock="1"/>
      </w:r>
      <w:r w:rsidR="00452EB6" w:rsidRPr="00EF1469">
        <w:rPr>
          <w:rFonts w:ascii="Arial" w:hAnsi="Arial" w:cs="Arial"/>
        </w:rPr>
        <w:instrText>ADDIN CSL_CITATION {"citationItems":[{"id":"ITEM-1","itemData":{"ISSN":"2550-0619","author":[{"dropping-particle":"","family":"Wahidin","given":"Wahidin","non-dropping-particle":"","parse-names":false,"suffix":""}],"container-title":"JURNAL PANCAR (Pendidik Anak Cerdas dan Pintar)","id":"ITEM-1","issue":"1","issued":{"date-parts":[["2020"]]},"title":"Peran Orang Tua Dalam Menumbuhkan Motivasi Belajar Pada Anak Sekolah Dasar","type":"article-journal","volume":"3"},"uris":["http://www.mendeley.com/documents/?uuid=c397f03e-db2d-442b-85cd-3fc2301b33a8"]}],"mendeley":{"formattedCitation":"Wahidin Wahidin, “Peran Orang Tua Dalam Menumbuhkan Motivasi Belajar Pada Anak Sekolah Dasar,” &lt;i&gt;JURNAL PANCAR (Pendidik Anak Cerdas dan Pintar)&lt;/i&gt; 3, no. 1 (2020).","plainTextFormattedCitation":"Wahidin Wahidin, “Peran Orang Tua Dalam Menumbuhkan Motivasi Belajar Pada Anak Sekolah Dasar,” JURNAL PANCAR (Pendidik Anak Cerdas dan Pintar) 3, no. 1 (2020).","previouslyFormattedCitation":"Wahidin Wahidin, “Peran Orang Tua Dalam Menumbuhkan Motivasi Belajar Pada Anak Sekolah Dasar,” &lt;i&gt;JURNAL PANCAR (Pendidik Anak Cerdas dan Pintar)&lt;/i&gt; 3, no. 1 (2020)."},"properties":{"noteIndex":8},"schema":"https://github.com/citation-style-language/schema/raw/master/csl-citation.json"}</w:instrText>
      </w:r>
      <w:r w:rsidRPr="00EF1469">
        <w:rPr>
          <w:rFonts w:ascii="Arial" w:hAnsi="Arial" w:cs="Arial"/>
        </w:rPr>
        <w:fldChar w:fldCharType="separate"/>
      </w:r>
      <w:r w:rsidRPr="00EF1469">
        <w:rPr>
          <w:rFonts w:ascii="Arial" w:hAnsi="Arial" w:cs="Arial"/>
          <w:noProof/>
        </w:rPr>
        <w:t xml:space="preserve">Wahidin Wahidin, “Peran Orang Tua Dalam Menumbuhkan Motivasi Belajar Pada Anak Sekolah Dasar,” </w:t>
      </w:r>
      <w:r w:rsidRPr="00EF1469">
        <w:rPr>
          <w:rFonts w:ascii="Arial" w:hAnsi="Arial" w:cs="Arial"/>
          <w:i/>
          <w:noProof/>
        </w:rPr>
        <w:t>JURNAL PANCAR (Pendidik Anak Cerdas dan Pintar)</w:t>
      </w:r>
      <w:r w:rsidRPr="00EF1469">
        <w:rPr>
          <w:rFonts w:ascii="Arial" w:hAnsi="Arial" w:cs="Arial"/>
          <w:noProof/>
        </w:rPr>
        <w:t xml:space="preserve"> 3, no. 1 (2020).</w:t>
      </w:r>
      <w:r w:rsidRPr="00EF1469">
        <w:rPr>
          <w:rFonts w:ascii="Arial" w:hAnsi="Arial" w:cs="Arial"/>
        </w:rPr>
        <w:fldChar w:fldCharType="end"/>
      </w:r>
    </w:p>
  </w:footnote>
  <w:footnote w:id="9">
    <w:p w14:paraId="7708BBCB" w14:textId="79CA866B" w:rsidR="00452EB6" w:rsidRPr="00EF1469" w:rsidRDefault="00452EB6" w:rsidP="0067220B">
      <w:pPr>
        <w:pStyle w:val="FootnoteText"/>
        <w:ind w:firstLine="720"/>
        <w:jc w:val="both"/>
        <w:rPr>
          <w:rFonts w:ascii="Arial" w:hAnsi="Arial" w:cs="Arial"/>
          <w:lang w:val="en-US"/>
        </w:rPr>
      </w:pPr>
      <w:r w:rsidRPr="00EF1469">
        <w:rPr>
          <w:rStyle w:val="FootnoteReference"/>
          <w:rFonts w:ascii="Arial" w:hAnsi="Arial" w:cs="Arial"/>
        </w:rPr>
        <w:footnoteRef/>
      </w:r>
      <w:r w:rsidRPr="00EF1469">
        <w:rPr>
          <w:rFonts w:ascii="Arial" w:hAnsi="Arial" w:cs="Arial"/>
        </w:rPr>
        <w:t xml:space="preserve"> </w:t>
      </w:r>
      <w:r w:rsidRPr="00EF1469">
        <w:rPr>
          <w:rFonts w:ascii="Arial" w:hAnsi="Arial" w:cs="Arial"/>
        </w:rPr>
        <w:fldChar w:fldCharType="begin" w:fldLock="1"/>
      </w:r>
      <w:r w:rsidR="0007430C" w:rsidRPr="00EF1469">
        <w:rPr>
          <w:rFonts w:ascii="Arial" w:hAnsi="Arial" w:cs="Arial"/>
        </w:rPr>
        <w:instrText>ADDIN CSL_CITATION {"citationItems":[{"id":"ITEM-1","itemData":{"ISSN":"2527-9513","author":[{"dropping-particle":"","family":"Yafie","given":"Evania","non-dropping-particle":"","parse-names":false,"suffix":""}],"container-title":"Jurnal CARE (Children Advisory Research and Education)","id":"ITEM-1","issue":"2","issued":{"date-parts":[["2017"]]},"title":"Peran orang tua dalam memberikan pendidikan seksual anak usia dini","type":"article-journal","volume":"4"},"uris":["http://www.mendeley.com/documents/?uuid=96d99789-2e64-43de-9d87-b194f23f697f"]}],"mendeley":{"formattedCitation":"Evania Yafie, “Peran orang tua dalam memberikan pendidikan seksual anak usia dini,” &lt;i&gt;Jurnal CARE (Children Advisory Research and Education)&lt;/i&gt; 4, no. 2 (2017).","plainTextFormattedCitation":"Evania Yafie, “Peran orang tua dalam memberikan pendidikan seksual anak usia dini,” Jurnal CARE (Children Advisory Research and Education) 4, no. 2 (2017).","previouslyFormattedCitation":"Evania Yafie, “Peran orang tua dalam memberikan pendidikan seksual anak usia dini,” &lt;i&gt;Jurnal CARE (Children Advisory Research and Education)&lt;/i&gt; 4, no. 2 (2017)."},"properties":{"noteIndex":9},"schema":"https://github.com/citation-style-language/schema/raw/master/csl-citation.json"}</w:instrText>
      </w:r>
      <w:r w:rsidRPr="00EF1469">
        <w:rPr>
          <w:rFonts w:ascii="Arial" w:hAnsi="Arial" w:cs="Arial"/>
        </w:rPr>
        <w:fldChar w:fldCharType="separate"/>
      </w:r>
      <w:r w:rsidRPr="00EF1469">
        <w:rPr>
          <w:rFonts w:ascii="Arial" w:hAnsi="Arial" w:cs="Arial"/>
          <w:noProof/>
        </w:rPr>
        <w:t xml:space="preserve">Evania Yafie, “Peran orang tua dalam memberikan pendidikan seksual anak usia dini,” </w:t>
      </w:r>
      <w:r w:rsidRPr="00EF1469">
        <w:rPr>
          <w:rFonts w:ascii="Arial" w:hAnsi="Arial" w:cs="Arial"/>
          <w:i/>
          <w:noProof/>
        </w:rPr>
        <w:t>Jurnal CARE (Children Advisory Research and Education)</w:t>
      </w:r>
      <w:r w:rsidRPr="00EF1469">
        <w:rPr>
          <w:rFonts w:ascii="Arial" w:hAnsi="Arial" w:cs="Arial"/>
          <w:noProof/>
        </w:rPr>
        <w:t xml:space="preserve"> 4, no. 2 (2017).</w:t>
      </w:r>
      <w:r w:rsidRPr="00EF1469">
        <w:rPr>
          <w:rFonts w:ascii="Arial" w:hAnsi="Arial" w:cs="Arial"/>
        </w:rPr>
        <w:fldChar w:fldCharType="end"/>
      </w:r>
    </w:p>
  </w:footnote>
  <w:footnote w:id="10">
    <w:p w14:paraId="31FF15E5" w14:textId="36842252" w:rsidR="0007430C" w:rsidRPr="00EF1469" w:rsidRDefault="0007430C" w:rsidP="0067220B">
      <w:pPr>
        <w:pStyle w:val="FootnoteText"/>
        <w:ind w:firstLine="720"/>
        <w:jc w:val="both"/>
        <w:rPr>
          <w:rFonts w:ascii="Arial" w:hAnsi="Arial" w:cs="Arial"/>
          <w:lang w:val="en-US"/>
        </w:rPr>
      </w:pPr>
      <w:r w:rsidRPr="00EF1469">
        <w:rPr>
          <w:rStyle w:val="FootnoteReference"/>
          <w:rFonts w:ascii="Arial" w:hAnsi="Arial" w:cs="Arial"/>
        </w:rPr>
        <w:footnoteRef/>
      </w:r>
      <w:r w:rsidRPr="00EF1469">
        <w:rPr>
          <w:rFonts w:ascii="Arial" w:hAnsi="Arial" w:cs="Arial"/>
        </w:rPr>
        <w:t xml:space="preserve"> </w:t>
      </w:r>
      <w:r w:rsidRPr="00EF1469">
        <w:rPr>
          <w:rFonts w:ascii="Arial" w:hAnsi="Arial" w:cs="Arial"/>
        </w:rPr>
        <w:fldChar w:fldCharType="begin" w:fldLock="1"/>
      </w:r>
      <w:r w:rsidRPr="00EF1469">
        <w:rPr>
          <w:rFonts w:ascii="Arial" w:hAnsi="Arial" w:cs="Arial"/>
        </w:rPr>
        <w:instrText>ADDIN CSL_CITATION {"citationItems":[{"id":"ITEM-1","itemData":{"ISSN":"2614-0217","author":[{"dropping-particle":"","family":"Adrian","given":"Adrian","non-dropping-particle":"","parse-names":false,"suffix":""},{"dropping-particle":"","family":"Syaifuddin","given":"Muhammad Irfan","non-dropping-particle":"","parse-names":false,"suffix":""}],"container-title":"Edugama: Jurnal Kependidikan Dan Sosial Keagamaan","id":"ITEM-1","issue":"2","issued":{"date-parts":[["2017"]]},"page":"147-167","title":"Peran Orang Tua Sebagai Pendidik Anak Dalam Keluarga","type":"article-journal","volume":"3"},"uris":["http://www.mendeley.com/documents/?uuid=db33e083-6b71-4456-af00-34b22557cff8"]}],"mendeley":{"formattedCitation":"Adrian dan Syaifuddin, “Peran Orang Tua Sebagai Pendidik Anak Dalam Keluarga.”","plainTextFormattedCitation":"Adrian dan Syaifuddin, “Peran Orang Tua Sebagai Pendidik Anak Dalam Keluarga.”","previouslyFormattedCitation":"Adrian dan Syaifuddin, “Peran Orang Tua Sebagai Pendidik Anak Dalam Keluarga.”"},"properties":{"noteIndex":10},"schema":"https://github.com/citation-style-language/schema/raw/master/csl-citation.json"}</w:instrText>
      </w:r>
      <w:r w:rsidRPr="00EF1469">
        <w:rPr>
          <w:rFonts w:ascii="Arial" w:hAnsi="Arial" w:cs="Arial"/>
        </w:rPr>
        <w:fldChar w:fldCharType="separate"/>
      </w:r>
      <w:r w:rsidRPr="00EF1469">
        <w:rPr>
          <w:rFonts w:ascii="Arial" w:hAnsi="Arial" w:cs="Arial"/>
          <w:noProof/>
        </w:rPr>
        <w:t>Adrian dan Syaifuddin, “Peran Orang Tua Sebagai Pendidik Anak Dalam Keluarga.”</w:t>
      </w:r>
      <w:r w:rsidRPr="00EF1469">
        <w:rPr>
          <w:rFonts w:ascii="Arial" w:hAnsi="Arial" w:cs="Arial"/>
        </w:rPr>
        <w:fldChar w:fldCharType="end"/>
      </w:r>
    </w:p>
  </w:footnote>
  <w:footnote w:id="11">
    <w:p w14:paraId="14F1B9B0" w14:textId="6C44A0FD" w:rsidR="0007430C" w:rsidRPr="00EF1469" w:rsidRDefault="0007430C" w:rsidP="0067220B">
      <w:pPr>
        <w:pStyle w:val="FootnoteText"/>
        <w:ind w:firstLine="720"/>
        <w:jc w:val="both"/>
        <w:rPr>
          <w:rFonts w:ascii="Arial" w:hAnsi="Arial" w:cs="Arial"/>
          <w:lang w:val="en-US"/>
        </w:rPr>
      </w:pPr>
      <w:r w:rsidRPr="00EF1469">
        <w:rPr>
          <w:rStyle w:val="FootnoteReference"/>
          <w:rFonts w:ascii="Arial" w:hAnsi="Arial" w:cs="Arial"/>
        </w:rPr>
        <w:footnoteRef/>
      </w:r>
      <w:r w:rsidRPr="00EF1469">
        <w:rPr>
          <w:rFonts w:ascii="Arial" w:hAnsi="Arial" w:cs="Arial"/>
        </w:rPr>
        <w:t xml:space="preserve"> </w:t>
      </w:r>
      <w:r w:rsidRPr="00EF1469">
        <w:rPr>
          <w:rFonts w:ascii="Arial" w:hAnsi="Arial" w:cs="Arial"/>
        </w:rPr>
        <w:fldChar w:fldCharType="begin" w:fldLock="1"/>
      </w:r>
      <w:r w:rsidR="00EF1469" w:rsidRPr="00EF1469">
        <w:rPr>
          <w:rFonts w:ascii="Arial" w:hAnsi="Arial" w:cs="Arial"/>
        </w:rPr>
        <w:instrText>ADDIN CSL_CITATION {"citationItems":[{"id":"ITEM-1","itemData":{"ISSN":"2614-0217","author":[{"dropping-particle":"","family":"Adrian","given":"Adrian","non-dropping-particle":"","parse-names":false,"suffix":""},{"dropping-particle":"","family":"Syaifuddin","given":"Muhammad Irfan","non-dropping-particle":"","parse-names":false,"suffix":""}],"container-title":"Edugama: Jurnal Kependidikan Dan Sosial Keagamaan","id":"ITEM-1","issue":"2","issued":{"date-parts":[["2017"]]},"page":"147-167","title":"Peran Orang Tua Sebagai Pendidik Anak Dalam Keluarga","type":"article-journal","volume":"3"},"uris":["http://www.mendeley.com/documents/?uuid=db33e083-6b71-4456-af00-34b22557cff8"]}],"mendeley":{"formattedCitation":"Ibid.","plainTextFormattedCitation":"Ibid.","previouslyFormattedCitation":"Ibid."},"properties":{"noteIndex":11},"schema":"https://github.com/citation-style-language/schema/raw/master/csl-citation.json"}</w:instrText>
      </w:r>
      <w:r w:rsidRPr="00EF1469">
        <w:rPr>
          <w:rFonts w:ascii="Arial" w:hAnsi="Arial" w:cs="Arial"/>
        </w:rPr>
        <w:fldChar w:fldCharType="separate"/>
      </w:r>
      <w:r w:rsidRPr="00EF1469">
        <w:rPr>
          <w:rFonts w:ascii="Arial" w:hAnsi="Arial" w:cs="Arial"/>
          <w:noProof/>
        </w:rPr>
        <w:t>Ibid.</w:t>
      </w:r>
      <w:r w:rsidRPr="00EF1469">
        <w:rPr>
          <w:rFonts w:ascii="Arial" w:hAnsi="Arial" w:cs="Arial"/>
        </w:rPr>
        <w:fldChar w:fldCharType="end"/>
      </w:r>
    </w:p>
  </w:footnote>
  <w:footnote w:id="12">
    <w:p w14:paraId="7BEAA00C" w14:textId="5B32431D" w:rsidR="00EF1469" w:rsidRPr="00EF1469" w:rsidRDefault="00EF1469" w:rsidP="0067220B">
      <w:pPr>
        <w:pStyle w:val="FootnoteText"/>
        <w:ind w:firstLine="720"/>
        <w:jc w:val="both"/>
        <w:rPr>
          <w:rFonts w:ascii="Arial" w:hAnsi="Arial" w:cs="Arial"/>
          <w:lang w:val="en-US"/>
        </w:rPr>
      </w:pPr>
      <w:r w:rsidRPr="00EF1469">
        <w:rPr>
          <w:rStyle w:val="FootnoteReference"/>
          <w:rFonts w:ascii="Arial" w:hAnsi="Arial" w:cs="Arial"/>
        </w:rPr>
        <w:footnoteRef/>
      </w:r>
      <w:r w:rsidRPr="00EF1469">
        <w:rPr>
          <w:rFonts w:ascii="Arial" w:hAnsi="Arial" w:cs="Arial"/>
        </w:rPr>
        <w:t xml:space="preserve"> </w:t>
      </w:r>
      <w:r w:rsidRPr="00EF1469">
        <w:rPr>
          <w:rFonts w:ascii="Arial" w:hAnsi="Arial" w:cs="Arial"/>
        </w:rPr>
        <w:fldChar w:fldCharType="begin" w:fldLock="1"/>
      </w:r>
      <w:r w:rsidR="00266B02">
        <w:rPr>
          <w:rFonts w:ascii="Arial" w:hAnsi="Arial" w:cs="Arial"/>
        </w:rPr>
        <w:instrText>ADDIN CSL_CITATION {"citationItems":[{"id":"ITEM-1","itemData":{"ISSN":"2528-4487","author":[{"dropping-particle":"","family":"Ratnasari","given":"Risa Fitri","non-dropping-particle":"","parse-names":false,"suffix":""},{"dropping-particle":"","family":"Alias","given":"M","non-dropping-particle":"","parse-names":false,"suffix":""}],"container-title":"Tarbawi Khatulistiwa: Jurnal Pendidikan Islam","id":"ITEM-1","issue":"2","issued":{"date-parts":[["2016"]]},"title":"Pentingnya pendidikan seks untuk anak usia dini","type":"article-journal","volume":"2"},"uris":["http://www.mendeley.com/documents/?uuid=d64217c2-11c4-4f38-ad76-b5e6045655f9"]}],"mendeley":{"formattedCitation":"Risa Fitri Ratnasari dan M Alias, “Pentingnya pendidikan seks untuk anak usia dini,” &lt;i&gt;Tarbawi Khatulistiwa: Jurnal Pendidikan Islam&lt;/i&gt; 2, no. 2 (2016).","plainTextFormattedCitation":"Risa Fitri Ratnasari dan M Alias, “Pentingnya pendidikan seks untuk anak usia dini,” Tarbawi Khatulistiwa: Jurnal Pendidikan Islam 2, no. 2 (2016).","previouslyFormattedCitation":"Risa Fitri Ratnasari dan M Alias, “Pentingnya pendidikan seks untuk anak usia dini,” &lt;i&gt;Tarbawi Khatulistiwa: Jurnal Pendidikan Islam&lt;/i&gt; 2, no. 2 (2016)."},"properties":{"noteIndex":12},"schema":"https://github.com/citation-style-language/schema/raw/master/csl-citation.json"}</w:instrText>
      </w:r>
      <w:r w:rsidRPr="00EF1469">
        <w:rPr>
          <w:rFonts w:ascii="Arial" w:hAnsi="Arial" w:cs="Arial"/>
        </w:rPr>
        <w:fldChar w:fldCharType="separate"/>
      </w:r>
      <w:r w:rsidRPr="00EF1469">
        <w:rPr>
          <w:rFonts w:ascii="Arial" w:hAnsi="Arial" w:cs="Arial"/>
          <w:noProof/>
        </w:rPr>
        <w:t xml:space="preserve">Risa Fitri Ratnasari dan M Alias, “Pentingnya pendidikan seks untuk anak usia dini,” </w:t>
      </w:r>
      <w:r w:rsidRPr="00EF1469">
        <w:rPr>
          <w:rFonts w:ascii="Arial" w:hAnsi="Arial" w:cs="Arial"/>
          <w:i/>
          <w:noProof/>
        </w:rPr>
        <w:t>Tarbawi Khatulistiwa: Jurnal Pendidikan Islam</w:t>
      </w:r>
      <w:r w:rsidRPr="00EF1469">
        <w:rPr>
          <w:rFonts w:ascii="Arial" w:hAnsi="Arial" w:cs="Arial"/>
          <w:noProof/>
        </w:rPr>
        <w:t xml:space="preserve"> 2, no. 2 (2016).</w:t>
      </w:r>
      <w:r w:rsidRPr="00EF1469">
        <w:rPr>
          <w:rFonts w:ascii="Arial" w:hAnsi="Arial" w:cs="Arial"/>
        </w:rPr>
        <w:fldChar w:fldCharType="end"/>
      </w:r>
    </w:p>
  </w:footnote>
  <w:footnote w:id="13">
    <w:p w14:paraId="3EDF5694" w14:textId="39DE8E14" w:rsidR="00266B02" w:rsidRPr="00266B02" w:rsidRDefault="00266B02" w:rsidP="0067220B">
      <w:pPr>
        <w:pStyle w:val="FootnoteText"/>
        <w:ind w:firstLine="720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fldChar w:fldCharType="begin" w:fldLock="1"/>
      </w:r>
      <w:r>
        <w:instrText>ADDIN CSL_CITATION {"citationItems":[{"id":"ITEM-1","itemData":{"ISSN":"2528-4487","author":[{"dropping-particle":"","family":"Ratnasari","given":"Risa Fitri","non-dropping-particle":"","parse-names":false,"suffix":""},{"dropping-particle":"","family":"Alias","given":"M","non-dropping-particle":"","parse-names":false,"suffix":""}],"container-title":"Tarbawi Khatulistiwa: Jurnal Pendidikan Islam","id":"ITEM-1","issue":"2","issued":{"date-parts":[["2016"]]},"title":"Pentingnya pendidikan seks untuk anak usia dini","type":"article-journal","volume":"2"},"uris":["http://www.mendeley.com/documents/?uuid=d64217c2-11c4-4f38-ad76-b5e6045655f9"]}],"mendeley":{"formattedCitation":"Ibid.","plainTextFormattedCitation":"Ibid.","previouslyFormattedCitation":"Ibid."},"properties":{"noteIndex":13},"schema":"https://github.com/citation-style-language/schema/raw/master/csl-citation.json"}</w:instrText>
      </w:r>
      <w:r>
        <w:fldChar w:fldCharType="separate"/>
      </w:r>
      <w:r w:rsidRPr="00266B02">
        <w:rPr>
          <w:noProof/>
        </w:rPr>
        <w:t>Ibid.</w:t>
      </w:r>
      <w:r>
        <w:fldChar w:fldCharType="end"/>
      </w:r>
    </w:p>
  </w:footnote>
  <w:footnote w:id="14">
    <w:p w14:paraId="0DE68B26" w14:textId="126FE61A" w:rsidR="00266B02" w:rsidRPr="00266B02" w:rsidRDefault="00266B02" w:rsidP="0067220B">
      <w:pPr>
        <w:pStyle w:val="FootnoteText"/>
        <w:ind w:firstLine="720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fldChar w:fldCharType="begin" w:fldLock="1"/>
      </w:r>
      <w:r w:rsidR="00D6050B">
        <w:instrText>ADDIN CSL_CITATION {"citationItems":[{"id":"ITEM-1","itemData":{"ISSN":"2685-0702","author":[{"dropping-particle":"","family":"Wulandari","given":"Ruwanti","non-dropping-particle":"","parse-names":false,"suffix":""},{"dropping-particle":"","family":"Suteja","given":"Jaja","non-dropping-particle":"","parse-names":false,"suffix":""}],"container-title":"Prophetic: Professional, Empathy, Islamic Counseling Journal","id":"ITEM-1","issue":"1","issued":{"date-parts":[["2019"]]},"page":"61-82","title":"Konseling pendidikan seks dalam pencegahan kekerasan seksual anak (ksa)","type":"article-journal","volume":"2"},"uris":["http://www.mendeley.com/documents/?uuid=65f27515-f43c-4fef-88c9-dfe3bed76efd"]}],"mendeley":{"formattedCitation":"Ruwanti Wulandari dan Jaja Suteja, “Konseling pendidikan seks dalam pencegahan kekerasan seksual anak (ksa),” &lt;i&gt;Prophetic: Professional, Empathy, Islamic Counseling Journal&lt;/i&gt; 2, no. 1 (2019): 61–82.","plainTextFormattedCitation":"Ruwanti Wulandari dan Jaja Suteja, “Konseling pendidikan seks dalam pencegahan kekerasan seksual anak (ksa),” Prophetic: Professional, Empathy, Islamic Counseling Journal 2, no. 1 (2019): 61–82.","previouslyFormattedCitation":"Ruwanti Wulandari dan Jaja Suteja, “Konseling pendidikan seks dalam pencegahan kekerasan seksual anak (ksa),” &lt;i&gt;Prophetic: Professional, Empathy, Islamic Counseling Journal&lt;/i&gt; 2, no. 1 (2019): 61–82."},"properties":{"noteIndex":14},"schema":"https://github.com/citation-style-language/schema/raw/master/csl-citation.json"}</w:instrText>
      </w:r>
      <w:r>
        <w:fldChar w:fldCharType="separate"/>
      </w:r>
      <w:r w:rsidRPr="00266B02">
        <w:rPr>
          <w:noProof/>
        </w:rPr>
        <w:t xml:space="preserve">Ruwanti Wulandari dan Jaja Suteja, “Konseling pendidikan seks dalam pencegahan kekerasan seksual anak (ksa),” </w:t>
      </w:r>
      <w:r w:rsidRPr="00266B02">
        <w:rPr>
          <w:i/>
          <w:noProof/>
        </w:rPr>
        <w:t>Prophetic: Professional, Empathy, Islamic Counseling Journal</w:t>
      </w:r>
      <w:r w:rsidRPr="00266B02">
        <w:rPr>
          <w:noProof/>
        </w:rPr>
        <w:t xml:space="preserve"> 2, no. 1 (2019): 61–82.</w:t>
      </w:r>
      <w:r>
        <w:fldChar w:fldCharType="end"/>
      </w:r>
    </w:p>
  </w:footnote>
  <w:footnote w:id="15">
    <w:p w14:paraId="572E7290" w14:textId="13D879CE" w:rsidR="00D6050B" w:rsidRPr="00D6050B" w:rsidRDefault="00D6050B" w:rsidP="0067220B">
      <w:pPr>
        <w:pStyle w:val="FootnoteText"/>
        <w:ind w:firstLine="720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fldChar w:fldCharType="begin" w:fldLock="1"/>
      </w:r>
      <w:r w:rsidR="00136E5E">
        <w:instrText>ADDIN CSL_CITATION {"citationItems":[{"id":"ITEM-1","itemData":{"ISSN":"2685-0702","author":[{"dropping-particle":"","family":"Wulandari","given":"Ruwanti","non-dropping-particle":"","parse-names":false,"suffix":""},{"dropping-particle":"","family":"Suteja","given":"Jaja","non-dropping-particle":"","parse-names":false,"suffix":""}],"container-title":"Prophetic: Professional, Empathy, Islamic Counseling Journal","id":"ITEM-1","issue":"1","issued":{"date-parts":[["2019"]]},"page":"61-82","title":"Konseling pendidikan seks dalam pencegahan kekerasan seksual anak (ksa)","type":"article-journal","volume":"2"},"uris":["http://www.mendeley.com/documents/?uuid=65f27515-f43c-4fef-88c9-dfe3bed76efd"]}],"mendeley":{"formattedCitation":"Ibid.","plainTextFormattedCitation":"Ibid.","previouslyFormattedCitation":"Ibid."},"properties":{"noteIndex":15},"schema":"https://github.com/citation-style-language/schema/raw/master/csl-citation.json"}</w:instrText>
      </w:r>
      <w:r>
        <w:fldChar w:fldCharType="separate"/>
      </w:r>
      <w:r w:rsidRPr="00D6050B">
        <w:rPr>
          <w:noProof/>
        </w:rPr>
        <w:t>Ibid.</w:t>
      </w:r>
      <w:r>
        <w:fldChar w:fldCharType="end"/>
      </w:r>
    </w:p>
  </w:footnote>
  <w:footnote w:id="16">
    <w:p w14:paraId="65391BA5" w14:textId="4E34F17F" w:rsidR="00136E5E" w:rsidRPr="00136E5E" w:rsidRDefault="00136E5E" w:rsidP="0067220B">
      <w:pPr>
        <w:pStyle w:val="FootnoteText"/>
        <w:ind w:firstLine="720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fldChar w:fldCharType="begin" w:fldLock="1"/>
      </w:r>
      <w:r w:rsidR="00EC19ED">
        <w:instrText>ADDIN CSL_CITATION {"citationItems":[{"id":"ITEM-1","itemData":{"author":[{"dropping-particle":"","family":"Layuk","given":"Rombe","non-dropping-particle":"","parse-names":false,"suffix":""}],"id":"ITEM-1","issued":{"date-parts":[["2019"]]},"publisher":"INA-Rxiv","title":"Makala Pengantar perjanjian lama_Robiyanto Sultra M","type":"article-journal"},"uris":["http://www.mendeley.com/documents/?uuid=af04985f-caca-4f07-96dc-83a46e79e365"]}],"mendeley":{"formattedCitation":"Rombe Layuk, “Makala Pengantar perjanjian lama_Robiyanto Sultra M” (2019).","plainTextFormattedCitation":"Rombe Layuk, “Makala Pengantar perjanjian lama_Robiyanto Sultra M” (2019).","previouslyFormattedCitation":"Rombe Layuk, “Makala Pengantar perjanjian lama_Robiyanto Sultra M” (2019)."},"properties":{"noteIndex":16},"schema":"https://github.com/citation-style-language/schema/raw/master/csl-citation.json"}</w:instrText>
      </w:r>
      <w:r>
        <w:fldChar w:fldCharType="separate"/>
      </w:r>
      <w:r w:rsidRPr="00136E5E">
        <w:rPr>
          <w:noProof/>
        </w:rPr>
        <w:t>Rombe Layuk, “Makala Pengantar perjanjian lama_Robiyanto Sultra M” (2019).</w:t>
      </w:r>
      <w:r>
        <w:fldChar w:fldCharType="end"/>
      </w:r>
    </w:p>
  </w:footnote>
  <w:footnote w:id="17">
    <w:p w14:paraId="6976B1FC" w14:textId="1E90B693" w:rsidR="00EC19ED" w:rsidRPr="00EC19ED" w:rsidRDefault="00EC19ED" w:rsidP="0067220B">
      <w:pPr>
        <w:pStyle w:val="FootnoteText"/>
        <w:ind w:firstLine="720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fldChar w:fldCharType="begin" w:fldLock="1"/>
      </w:r>
      <w:r w:rsidR="004B01C9">
        <w:instrText>ADDIN CSL_CITATION {"citationItems":[{"id":"ITEM-1","itemData":{"ISSN":"2722-9076","author":[{"dropping-particle":"","family":"Baskoro","given":"Paulus Kunto","non-dropping-particle":"","parse-names":false,"suffix":""},{"dropping-particle":"","family":"Budiyana","given":"Hardi","non-dropping-particle":"","parse-names":false,"suffix":""}],"container-title":"Jurnal Teologi Praktika","id":"ITEM-1","issue":"2","issued":{"date-parts":[["2021"]]},"page":"93-104","title":"Peran Orang Tua Dalam Pendidikan Agama Kristen Menurut Kitab Amsal Bagi Anak Usia 7-12 Tahun","type":"article-journal","volume":"2"},"uris":["http://www.mendeley.com/documents/?uuid=acb2616c-deef-4db6-b309-b3232102dd94"]}],"mendeley":{"formattedCitation":"Paulus Kunto Baskoro dan Hardi Budiyana, “Peran Orang Tua Dalam Pendidikan Agama Kristen Menurut Kitab Amsal Bagi Anak Usia 7-12 Tahun,” &lt;i&gt;Jurnal Teologi Praktika&lt;/i&gt; 2, no. 2 (2021): 93–104.","plainTextFormattedCitation":"Paulus Kunto Baskoro dan Hardi Budiyana, “Peran Orang Tua Dalam Pendidikan Agama Kristen Menurut Kitab Amsal Bagi Anak Usia 7-12 Tahun,” Jurnal Teologi Praktika 2, no. 2 (2021): 93–104.","previouslyFormattedCitation":"Paulus Kunto Baskoro dan Hardi Budiyana, “Peran Orang Tua Dalam Pendidikan Agama Kristen Menurut Kitab Amsal Bagi Anak Usia 7-12 Tahun,” &lt;i&gt;Jurnal Teologi Praktika&lt;/i&gt; 2, no. 2 (2021): 93–104."},"properties":{"noteIndex":17},"schema":"https://github.com/citation-style-language/schema/raw/master/csl-citation.json"}</w:instrText>
      </w:r>
      <w:r>
        <w:fldChar w:fldCharType="separate"/>
      </w:r>
      <w:r w:rsidRPr="00EC19ED">
        <w:rPr>
          <w:noProof/>
        </w:rPr>
        <w:t xml:space="preserve">Paulus Kunto Baskoro dan Hardi Budiyana, “Peran Orang Tua Dalam Pendidikan Agama Kristen Menurut Kitab Amsal Bagi Anak Usia 7-12 Tahun,” </w:t>
      </w:r>
      <w:r w:rsidRPr="00EC19ED">
        <w:rPr>
          <w:i/>
          <w:noProof/>
        </w:rPr>
        <w:t>Jurnal Teologi Praktika</w:t>
      </w:r>
      <w:r w:rsidRPr="00EC19ED">
        <w:rPr>
          <w:noProof/>
        </w:rPr>
        <w:t xml:space="preserve"> 2, no. 2 (2021): 93–104.</w:t>
      </w:r>
      <w:r>
        <w:fldChar w:fldCharType="end"/>
      </w:r>
    </w:p>
  </w:footnote>
  <w:footnote w:id="18">
    <w:p w14:paraId="6CBDF99E" w14:textId="041C0E58" w:rsidR="004B01C9" w:rsidRPr="004B01C9" w:rsidRDefault="004B01C9" w:rsidP="0067220B">
      <w:pPr>
        <w:pStyle w:val="FootnoteText"/>
        <w:ind w:firstLine="720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fldChar w:fldCharType="begin" w:fldLock="1"/>
      </w:r>
      <w:r w:rsidR="0067566F">
        <w:instrText>ADDIN CSL_CITATION {"citationItems":[{"id":"ITEM-1","itemData":{"author":[{"dropping-particle":"","family":"Saraswati","given":"Maria Metta","non-dropping-particle":"","parse-names":false,"suffix":""}],"id":"ITEM-1","issued":{"date-parts":[["2020"]]},"publisher":"Sekolah Tinggi Teologi SAAT Malang","title":"Eksegesis Amsal 4: 1-9 dan Implikasinya bagi Peran Ayah Masa Kini","type":"article"},"uris":["http://www.mendeley.com/documents/?uuid=42b46e29-8d20-42fc-97d1-6c906413a8e2"]}],"mendeley":{"formattedCitation":"Maria Metta Saraswati, “Eksegesis Amsal 4: 1-9 dan Implikasinya bagi Peran Ayah Masa Kini” (Sekolah Tinggi Teologi SAAT Malang, 2020).","plainTextFormattedCitation":"Maria Metta Saraswati, “Eksegesis Amsal 4: 1-9 dan Implikasinya bagi Peran Ayah Masa Kini” (Sekolah Tinggi Teologi SAAT Malang, 2020).","previouslyFormattedCitation":"Maria Metta Saraswati, “Eksegesis Amsal 4: 1-9 dan Implikasinya bagi Peran Ayah Masa Kini” (Sekolah Tinggi Teologi SAAT Malang, 2020)."},"properties":{"noteIndex":18},"schema":"https://github.com/citation-style-language/schema/raw/master/csl-citation.json"}</w:instrText>
      </w:r>
      <w:r>
        <w:fldChar w:fldCharType="separate"/>
      </w:r>
      <w:r w:rsidRPr="004B01C9">
        <w:rPr>
          <w:noProof/>
        </w:rPr>
        <w:t>Maria Metta Saraswati, “Eksegesis Amsal 4: 1-9 dan Implikasinya bagi Peran Ayah Masa Kini” (Sekolah Tinggi Teologi SAAT Malang, 2020).</w:t>
      </w:r>
      <w:r>
        <w:fldChar w:fldCharType="end"/>
      </w:r>
    </w:p>
  </w:footnote>
  <w:footnote w:id="19">
    <w:p w14:paraId="5D55229D" w14:textId="6F327D03" w:rsidR="0067566F" w:rsidRPr="0067566F" w:rsidRDefault="0067566F" w:rsidP="0067220B">
      <w:pPr>
        <w:pStyle w:val="FootnoteText"/>
        <w:ind w:firstLine="720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fldChar w:fldCharType="begin" w:fldLock="1"/>
      </w:r>
      <w:r w:rsidR="00F40E8C">
        <w:instrText>ADDIN CSL_CITATION {"citationItems":[{"id":"ITEM-1","itemData":{"author":[{"dropping-particle":"","family":"Saraswati","given":"Maria Metta","non-dropping-particle":"","parse-names":false,"suffix":""}],"id":"ITEM-1","issued":{"date-parts":[["2020"]]},"publisher":"Sekolah Tinggi Teologi SAAT Malang","title":"Eksegesis Amsal 4: 1-9 dan Implikasinya bagi Peran Ayah Masa Kini","type":"article"},"uris":["http://www.mendeley.com/documents/?uuid=42b46e29-8d20-42fc-97d1-6c906413a8e2"]}],"mendeley":{"formattedCitation":"Ibid.","plainTextFormattedCitation":"Ibid.","previouslyFormattedCitation":"Ibid."},"properties":{"noteIndex":19},"schema":"https://github.com/citation-style-language/schema/raw/master/csl-citation.json"}</w:instrText>
      </w:r>
      <w:r>
        <w:fldChar w:fldCharType="separate"/>
      </w:r>
      <w:r w:rsidRPr="0067566F">
        <w:rPr>
          <w:noProof/>
        </w:rPr>
        <w:t>Ibid.</w:t>
      </w:r>
      <w:r>
        <w:fldChar w:fldCharType="end"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B48E0"/>
    <w:multiLevelType w:val="multilevel"/>
    <w:tmpl w:val="0832BAF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2E5808"/>
    <w:multiLevelType w:val="multilevel"/>
    <w:tmpl w:val="CE841E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C017D"/>
    <w:multiLevelType w:val="multilevel"/>
    <w:tmpl w:val="96F01BDC"/>
    <w:lvl w:ilvl="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78441685">
    <w:abstractNumId w:val="1"/>
  </w:num>
  <w:num w:numId="2" w16cid:durableId="696275785">
    <w:abstractNumId w:val="2"/>
  </w:num>
  <w:num w:numId="3" w16cid:durableId="1526484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152"/>
    <w:rsid w:val="00036203"/>
    <w:rsid w:val="00051A64"/>
    <w:rsid w:val="00057F02"/>
    <w:rsid w:val="0007430C"/>
    <w:rsid w:val="00090040"/>
    <w:rsid w:val="00136E5E"/>
    <w:rsid w:val="001570B9"/>
    <w:rsid w:val="001773C9"/>
    <w:rsid w:val="001A5C52"/>
    <w:rsid w:val="001D48DF"/>
    <w:rsid w:val="001D6A72"/>
    <w:rsid w:val="001F3965"/>
    <w:rsid w:val="00205927"/>
    <w:rsid w:val="002212A9"/>
    <w:rsid w:val="002219B7"/>
    <w:rsid w:val="002229D3"/>
    <w:rsid w:val="00231CE3"/>
    <w:rsid w:val="0024077A"/>
    <w:rsid w:val="002560B6"/>
    <w:rsid w:val="00260677"/>
    <w:rsid w:val="00266949"/>
    <w:rsid w:val="00266B02"/>
    <w:rsid w:val="002B177E"/>
    <w:rsid w:val="002B31F5"/>
    <w:rsid w:val="002F23DB"/>
    <w:rsid w:val="00324152"/>
    <w:rsid w:val="0033011E"/>
    <w:rsid w:val="00330B68"/>
    <w:rsid w:val="0034317A"/>
    <w:rsid w:val="003862E1"/>
    <w:rsid w:val="0039299F"/>
    <w:rsid w:val="003945E5"/>
    <w:rsid w:val="003A701E"/>
    <w:rsid w:val="003B6432"/>
    <w:rsid w:val="003B7228"/>
    <w:rsid w:val="003D616E"/>
    <w:rsid w:val="003E1CFF"/>
    <w:rsid w:val="00403353"/>
    <w:rsid w:val="004358C3"/>
    <w:rsid w:val="00441CEE"/>
    <w:rsid w:val="00452EB6"/>
    <w:rsid w:val="00453135"/>
    <w:rsid w:val="00457B25"/>
    <w:rsid w:val="00463A6D"/>
    <w:rsid w:val="00482435"/>
    <w:rsid w:val="004A3071"/>
    <w:rsid w:val="004B01C9"/>
    <w:rsid w:val="005109BC"/>
    <w:rsid w:val="00525CDE"/>
    <w:rsid w:val="00531EA9"/>
    <w:rsid w:val="00535FF1"/>
    <w:rsid w:val="00544F17"/>
    <w:rsid w:val="005471BA"/>
    <w:rsid w:val="005A5753"/>
    <w:rsid w:val="005F26AA"/>
    <w:rsid w:val="00615C35"/>
    <w:rsid w:val="00655DA8"/>
    <w:rsid w:val="0067220B"/>
    <w:rsid w:val="0067566F"/>
    <w:rsid w:val="00677C83"/>
    <w:rsid w:val="00682B7F"/>
    <w:rsid w:val="00687D9A"/>
    <w:rsid w:val="006A2D20"/>
    <w:rsid w:val="006A5E04"/>
    <w:rsid w:val="00713FBE"/>
    <w:rsid w:val="00715F56"/>
    <w:rsid w:val="00776D20"/>
    <w:rsid w:val="007D6FF9"/>
    <w:rsid w:val="007F061A"/>
    <w:rsid w:val="007F175A"/>
    <w:rsid w:val="0080572D"/>
    <w:rsid w:val="00864D0E"/>
    <w:rsid w:val="008B1B7D"/>
    <w:rsid w:val="008D487D"/>
    <w:rsid w:val="009063D0"/>
    <w:rsid w:val="00952D95"/>
    <w:rsid w:val="009539A1"/>
    <w:rsid w:val="009E093C"/>
    <w:rsid w:val="009E37B4"/>
    <w:rsid w:val="009E602D"/>
    <w:rsid w:val="00A16C14"/>
    <w:rsid w:val="00A77CD1"/>
    <w:rsid w:val="00A84ABE"/>
    <w:rsid w:val="00A9401A"/>
    <w:rsid w:val="00AA0597"/>
    <w:rsid w:val="00AD33C4"/>
    <w:rsid w:val="00AD5402"/>
    <w:rsid w:val="00AD7C8A"/>
    <w:rsid w:val="00B833D6"/>
    <w:rsid w:val="00BE5A9E"/>
    <w:rsid w:val="00C53328"/>
    <w:rsid w:val="00CC1C41"/>
    <w:rsid w:val="00D0429F"/>
    <w:rsid w:val="00D12421"/>
    <w:rsid w:val="00D12B25"/>
    <w:rsid w:val="00D561B4"/>
    <w:rsid w:val="00D6050B"/>
    <w:rsid w:val="00D748FB"/>
    <w:rsid w:val="00D977ED"/>
    <w:rsid w:val="00DE5490"/>
    <w:rsid w:val="00E152E8"/>
    <w:rsid w:val="00E2604B"/>
    <w:rsid w:val="00E30C1F"/>
    <w:rsid w:val="00E457B4"/>
    <w:rsid w:val="00EA022B"/>
    <w:rsid w:val="00EC19ED"/>
    <w:rsid w:val="00EC495B"/>
    <w:rsid w:val="00ED0ACC"/>
    <w:rsid w:val="00ED4AB0"/>
    <w:rsid w:val="00EF1469"/>
    <w:rsid w:val="00EF70E7"/>
    <w:rsid w:val="00F001C1"/>
    <w:rsid w:val="00F40E8C"/>
    <w:rsid w:val="00F52107"/>
    <w:rsid w:val="00F53BB4"/>
    <w:rsid w:val="00F7450D"/>
    <w:rsid w:val="00F83EB8"/>
    <w:rsid w:val="00F96A50"/>
    <w:rsid w:val="00F97799"/>
    <w:rsid w:val="00FA0F09"/>
    <w:rsid w:val="00FA16D5"/>
    <w:rsid w:val="00FA60DB"/>
    <w:rsid w:val="00FB79EF"/>
    <w:rsid w:val="00FC6D69"/>
    <w:rsid w:val="00FF2673"/>
    <w:rsid w:val="00FF3756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F1786"/>
  <w15:docId w15:val="{90960D62-A304-1F4E-83D4-7ADA9134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088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04088"/>
    <w:pPr>
      <w:ind w:left="720"/>
      <w:contextualSpacing/>
    </w:pPr>
  </w:style>
  <w:style w:type="character" w:styleId="Hyperlink">
    <w:name w:val="Hyperlink"/>
    <w:uiPriority w:val="99"/>
    <w:unhideWhenUsed/>
    <w:rsid w:val="00D04088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0408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04088"/>
    <w:rPr>
      <w:rFonts w:ascii="Calibri" w:eastAsia="Calibri" w:hAnsi="Calibri" w:cs="Times New Roman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D040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088"/>
    <w:rPr>
      <w:rFonts w:ascii="Calibri" w:eastAsia="Calibri" w:hAnsi="Calibri" w:cs="Times New Roman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D040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088"/>
    <w:rPr>
      <w:rFonts w:ascii="Calibri" w:eastAsia="Calibri" w:hAnsi="Calibri" w:cs="Times New Roman"/>
      <w:lang w:val="id-ID"/>
    </w:rPr>
  </w:style>
  <w:style w:type="character" w:customStyle="1" w:styleId="hps">
    <w:name w:val="hps"/>
    <w:basedOn w:val="DefaultParagraphFont"/>
    <w:rsid w:val="00D04088"/>
  </w:style>
  <w:style w:type="paragraph" w:customStyle="1" w:styleId="Titleofthepaper">
    <w:name w:val="Title of the paper"/>
    <w:rsid w:val="00D04088"/>
    <w:pPr>
      <w:spacing w:after="0" w:line="240" w:lineRule="auto"/>
      <w:jc w:val="center"/>
    </w:pPr>
    <w:rPr>
      <w:rFonts w:ascii="Arial" w:eastAsia="Times New Roman" w:hAnsi="Arial" w:cs="Times New Roman"/>
      <w:b/>
      <w:noProof/>
      <w:sz w:val="28"/>
      <w:szCs w:val="20"/>
    </w:rPr>
  </w:style>
  <w:style w:type="paragraph" w:styleId="NoSpacing">
    <w:name w:val="No Spacing"/>
    <w:link w:val="NoSpacingChar"/>
    <w:uiPriority w:val="1"/>
    <w:qFormat/>
    <w:rsid w:val="00D04088"/>
    <w:pPr>
      <w:spacing w:after="0" w:line="240" w:lineRule="auto"/>
    </w:pPr>
    <w:rPr>
      <w:rFonts w:eastAsia="Times New Roman" w:cs="Times New Roman"/>
    </w:rPr>
  </w:style>
  <w:style w:type="character" w:customStyle="1" w:styleId="NoSpacingChar">
    <w:name w:val="No Spacing Char"/>
    <w:link w:val="NoSpacing"/>
    <w:uiPriority w:val="1"/>
    <w:locked/>
    <w:rsid w:val="00D04088"/>
    <w:rPr>
      <w:rFonts w:ascii="Calibri" w:eastAsia="Times New Roman" w:hAnsi="Calibri" w:cs="Times New Roman"/>
      <w:lang w:val="id-ID" w:eastAsia="id-ID"/>
    </w:rPr>
  </w:style>
  <w:style w:type="character" w:customStyle="1" w:styleId="tlid-translation">
    <w:name w:val="tlid-translation"/>
    <w:basedOn w:val="DefaultParagraphFont"/>
    <w:rsid w:val="00762013"/>
  </w:style>
  <w:style w:type="paragraph" w:customStyle="1" w:styleId="Default">
    <w:name w:val="Default"/>
    <w:rsid w:val="00762013"/>
    <w:pPr>
      <w:autoSpaceDE w:val="0"/>
      <w:autoSpaceDN w:val="0"/>
      <w:adjustRightInd w:val="0"/>
      <w:spacing w:after="0" w:line="240" w:lineRule="auto"/>
    </w:pPr>
    <w:rPr>
      <w:rFonts w:ascii="Calisto MT" w:hAnsi="Calisto MT" w:cs="Calisto MT"/>
      <w:color w:val="000000"/>
      <w:sz w:val="24"/>
      <w:szCs w:val="24"/>
    </w:rPr>
  </w:style>
  <w:style w:type="paragraph" w:customStyle="1" w:styleId="HeaderAbs">
    <w:name w:val="Header (Abs."/>
    <w:aliases w:val="Ref.,Ack.)"/>
    <w:basedOn w:val="Heading1"/>
    <w:rsid w:val="00762013"/>
    <w:pPr>
      <w:keepLines w:val="0"/>
      <w:spacing w:after="240" w:line="240" w:lineRule="auto"/>
    </w:pPr>
    <w:rPr>
      <w:rFonts w:ascii="Times New Roman" w:eastAsia="Times New Roman" w:hAnsi="Times New Roman" w:cs="Times New Roman"/>
      <w:b/>
      <w:caps/>
      <w:color w:val="auto"/>
      <w:sz w:val="24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620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d-ID"/>
    </w:rPr>
  </w:style>
  <w:style w:type="table" w:styleId="TableGrid">
    <w:name w:val="Table Grid"/>
    <w:basedOn w:val="TableNormal"/>
    <w:uiPriority w:val="59"/>
    <w:rsid w:val="00221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252FB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2FBD"/>
    <w:rPr>
      <w:sz w:val="20"/>
      <w:szCs w:val="20"/>
      <w:lang w:val="id-ID"/>
    </w:rPr>
  </w:style>
  <w:style w:type="character" w:styleId="FootnoteReference">
    <w:name w:val="footnote reference"/>
    <w:basedOn w:val="DefaultParagraphFont"/>
    <w:uiPriority w:val="99"/>
    <w:unhideWhenUsed/>
    <w:rsid w:val="00252FB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FBD"/>
    <w:rPr>
      <w:rFonts w:ascii="Tahoma" w:eastAsia="Calibri" w:hAnsi="Tahoma" w:cs="Tahoma"/>
      <w:sz w:val="16"/>
      <w:szCs w:val="16"/>
      <w:lang w:val="id-ID"/>
    </w:rPr>
  </w:style>
  <w:style w:type="paragraph" w:customStyle="1" w:styleId="PythagorasTitle">
    <w:name w:val="Pythagoras_Title"/>
    <w:basedOn w:val="Normal"/>
    <w:qFormat/>
    <w:rsid w:val="009511C5"/>
    <w:pPr>
      <w:spacing w:after="0" w:line="240" w:lineRule="auto"/>
      <w:jc w:val="center"/>
    </w:pPr>
    <w:rPr>
      <w:rFonts w:ascii="Times New Roman" w:eastAsia="Times New Roman" w:hAnsi="Times New Roman"/>
      <w:b/>
      <w:sz w:val="26"/>
    </w:rPr>
  </w:style>
  <w:style w:type="paragraph" w:customStyle="1" w:styleId="PythagorasAuthor">
    <w:name w:val="Pythagoras_Author"/>
    <w:basedOn w:val="Normal"/>
    <w:qFormat/>
    <w:rsid w:val="00423F9B"/>
    <w:pPr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PythagorasHeading1">
    <w:name w:val="Pythagoras_Heading 1"/>
    <w:basedOn w:val="Normal"/>
    <w:qFormat/>
    <w:rsid w:val="00C4760B"/>
    <w:pPr>
      <w:spacing w:before="120" w:after="120" w:line="240" w:lineRule="auto"/>
    </w:pPr>
    <w:rPr>
      <w:rFonts w:ascii="Times New Roman" w:eastAsia="Times New Roman" w:hAnsi="Times New Roman"/>
      <w:b/>
      <w:lang w:val="en-US"/>
    </w:rPr>
  </w:style>
  <w:style w:type="paragraph" w:customStyle="1" w:styleId="JRPMBody">
    <w:name w:val="JRPM_Body"/>
    <w:basedOn w:val="Normal"/>
    <w:qFormat/>
    <w:rsid w:val="00C4760B"/>
    <w:pPr>
      <w:spacing w:after="0" w:line="240" w:lineRule="auto"/>
      <w:ind w:firstLine="567"/>
      <w:jc w:val="both"/>
    </w:pPr>
    <w:rPr>
      <w:rFonts w:ascii="Times New Roman" w:eastAsia="Times New Roman" w:hAnsi="Times New Roman"/>
      <w:szCs w:val="24"/>
    </w:rPr>
  </w:style>
  <w:style w:type="paragraph" w:customStyle="1" w:styleId="PythagorasBody">
    <w:name w:val="Pythagoras_Body"/>
    <w:basedOn w:val="Normal"/>
    <w:qFormat/>
    <w:rsid w:val="00707FA3"/>
    <w:pPr>
      <w:spacing w:after="0" w:line="240" w:lineRule="auto"/>
      <w:ind w:firstLine="567"/>
      <w:jc w:val="both"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116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6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625"/>
    <w:rPr>
      <w:rFonts w:ascii="Calibri" w:eastAsia="Calibri" w:hAnsi="Calibri" w:cs="Times New Roman"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6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625"/>
    <w:rPr>
      <w:rFonts w:ascii="Calibri" w:eastAsia="Calibri" w:hAnsi="Calibri" w:cs="Times New Roman"/>
      <w:b/>
      <w:bCs/>
      <w:sz w:val="20"/>
      <w:szCs w:val="20"/>
      <w:lang w:val="id-ID"/>
    </w:rPr>
  </w:style>
  <w:style w:type="character" w:customStyle="1" w:styleId="cc-license-identifier">
    <w:name w:val="cc-license-identifier"/>
    <w:basedOn w:val="DefaultParagraphFont"/>
    <w:rsid w:val="002D1D0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3929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6A50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94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5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enulis@gmail.com1" TargetMode="External"/><Relationship Id="rId4" Type="http://schemas.openxmlformats.org/officeDocument/2006/relationships/styles" Target="styles.xml"/><Relationship Id="rId9" Type="http://schemas.openxmlformats.org/officeDocument/2006/relationships/hyperlink" Target="mailto:samuelsiringoringo111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VapIyd4enZXHF3sA74WM9Ac8sA==">AMUW2mUff7hgKjCbIxDbJEG/KmBiPaElXsXLZijXjP0jI33dZXmIE0Szcug1t58RQ40j6WpeU1AXd5HVHrudeGU+DoQc3XO/75bQcPoiOfE2HVY7K1s/uT9pmZ7pQrbUax93YgjY22w/IhNhxdweXUm8LXxAE0bS1/Fgg/oLo4rZbFITEktDNpZJOKyAbyKgKX2zjk0xC4K3VEju0O7Z9E4K5ZrrrNwwimlyRFzaOGEtFWj4yhDldhngi4IjD11AOWcXjbV5kazZLh8it7Eg9TW0Zh+CQeC42javi0r8J6LbE726Q8iCpgbzVV0FHyJmUUZq3LXfI+xAKiRtKwL3xC+6J3XUAvG1c8ZQLNlP5kAEvSR+5TiHRwYr64NJ+1BOqglkkmWDdSRh</go:docsCustomData>
</go:gDocsCustomXmlDataStorage>
</file>

<file path=customXml/itemProps1.xml><?xml version="1.0" encoding="utf-8"?>
<ds:datastoreItem xmlns:ds="http://schemas.openxmlformats.org/officeDocument/2006/customXml" ds:itemID="{4412DEB6-C78F-C147-9A40-42B3F1B554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4570</Words>
  <Characters>26050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Rian Nugroho</dc:creator>
  <cp:lastModifiedBy>Abech01</cp:lastModifiedBy>
  <cp:revision>2</cp:revision>
  <dcterms:created xsi:type="dcterms:W3CDTF">2023-03-01T07:26:00Z</dcterms:created>
  <dcterms:modified xsi:type="dcterms:W3CDTF">2023-03-01T07:26:00Z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8b0469cd-2463-385b-b9b8-eec3940e58e1</vt:lpwstr>
  </property>
  <property fmtid="{D5CDD505-2E9C-101B-9397-08002B2CF9AE}" pid="4" name="Mendeley Citation Style_1">
    <vt:lpwstr>http://www.zotero.org/styles/turabian-fullnote-bibliography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12th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9th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http://www.zotero.org/styles/turabian-fullnote-bibliography</vt:lpwstr>
  </property>
  <property fmtid="{D5CDD505-2E9C-101B-9397-08002B2CF9AE}" pid="24" name="Mendeley Recent Style Name 9_1">
    <vt:lpwstr>Turabian 8th edition (full note)</vt:lpwstr>
  </property>
</Properties>
</file>